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6864551D" w14:textId="174E9D6C" w:rsidR="0015405E" w:rsidRPr="00C7268E" w:rsidRDefault="00EE2D1A" w:rsidP="00D77351">
      <w:pPr>
        <w:pStyle w:val="Nzev"/>
      </w:pPr>
      <w:r w:rsidRPr="00C7268E"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296C02F0" wp14:editId="3DF9F407">
                <wp:simplePos x="0" y="0"/>
                <wp:positionH relativeFrom="page">
                  <wp:align>right</wp:align>
                </wp:positionH>
                <wp:positionV relativeFrom="page">
                  <wp:align>top</wp:align>
                </wp:positionV>
                <wp:extent cx="8470900" cy="10775950"/>
                <wp:effectExtent l="0" t="0" r="6350" b="635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0900" cy="107759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1655F7" id="Obdélník 4" o:spid="_x0000_s1026" style="position:absolute;margin-left:615.8pt;margin-top:0;width:667pt;height:848.5pt;z-index:-2516669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" fillcolor="#f2f2f2 [3052]" stroked="f" strokeweight="1pt">
                <w10:wrap anchorx="page" anchory="page"/>
              </v:rect>
            </w:pict>
          </mc:Fallback>
        </mc:AlternateContent>
      </w:r>
      <w:r w:rsidR="00624C97" w:rsidRPr="00C7268E">
        <w:rPr>
          <w:noProof/>
        </w:rPr>
        <w:t xml:space="preserve"> </w:t>
      </w:r>
    </w:p>
    <w:p w14:paraId="6C221EC3" w14:textId="77777777" w:rsidR="0015405E" w:rsidRPr="00C7268E" w:rsidRDefault="0015405E" w:rsidP="00D77351">
      <w:pPr>
        <w:pStyle w:val="Nzev"/>
      </w:pPr>
    </w:p>
    <w:p w14:paraId="740307E3" w14:textId="77777777" w:rsidR="0015405E" w:rsidRPr="00C7268E" w:rsidRDefault="0015405E" w:rsidP="00D77351">
      <w:pPr>
        <w:pStyle w:val="Nzev"/>
      </w:pPr>
    </w:p>
    <w:p w14:paraId="335282C8" w14:textId="77777777" w:rsidR="0015405E" w:rsidRPr="00C7268E" w:rsidRDefault="0015405E" w:rsidP="00D77351">
      <w:pPr>
        <w:pStyle w:val="Nzev"/>
      </w:pPr>
    </w:p>
    <w:p w14:paraId="7F6FFB1C" w14:textId="7C34A2B9" w:rsidR="0032789B" w:rsidRPr="00C7268E" w:rsidRDefault="00C65FD8" w:rsidP="00D77351">
      <w:pPr>
        <w:pStyle w:val="Nzev"/>
        <w:rPr>
          <w:rFonts w:ascii="Navigo ExtraLight" w:hAnsi="Navigo ExtraLight"/>
          <w:sz w:val="80"/>
          <w:szCs w:val="80"/>
        </w:rPr>
      </w:pPr>
      <w:r w:rsidRPr="00C7268E">
        <w:rPr>
          <w:rFonts w:ascii="MetaPro-CondNorm" w:hAnsi="MetaPro-CondNorm"/>
          <w:spacing w:val="20"/>
          <w:sz w:val="52"/>
          <w:szCs w:val="52"/>
        </w:rPr>
        <w:t xml:space="preserve">Technická zpráva </w:t>
      </w:r>
      <w:r w:rsidR="00983C85">
        <w:rPr>
          <w:rFonts w:ascii="MetaPro-CondNorm" w:hAnsi="MetaPro-CondNorm"/>
          <w:spacing w:val="20"/>
          <w:sz w:val="52"/>
          <w:szCs w:val="52"/>
        </w:rPr>
        <w:t>4</w:t>
      </w:r>
      <w:r w:rsidR="00040F61" w:rsidRPr="00C7268E">
        <w:rPr>
          <w:rFonts w:ascii="Anca Medium" w:hAnsi="Anca Medium"/>
          <w:sz w:val="80"/>
          <w:szCs w:val="80"/>
        </w:rPr>
        <w:br/>
      </w:r>
      <w:r w:rsidR="00EE2D1A" w:rsidRPr="00C7268E">
        <w:rPr>
          <w:sz w:val="108"/>
          <w:szCs w:val="72"/>
        </w:rPr>
        <w:t>Příloha 1 – Mapové podklady statické dopravy</w:t>
      </w:r>
    </w:p>
    <w:p w14:paraId="060153D1" w14:textId="77777777" w:rsidR="0015405E" w:rsidRPr="00C7268E" w:rsidRDefault="0015405E" w:rsidP="0015405E">
      <w:pPr>
        <w:rPr>
          <w:color w:val="004777" w:themeColor="accent1"/>
          <w:lang w:val="cs-CZ"/>
        </w:rPr>
      </w:pPr>
    </w:p>
    <w:p w14:paraId="7BF9291A" w14:textId="77777777" w:rsidR="0015405E" w:rsidRPr="00C7268E" w:rsidRDefault="0015405E" w:rsidP="0015405E">
      <w:pPr>
        <w:rPr>
          <w:color w:val="004777" w:themeColor="accent1"/>
          <w:sz w:val="28"/>
          <w:szCs w:val="28"/>
          <w:lang w:val="cs-CZ"/>
        </w:rPr>
      </w:pPr>
      <w:r w:rsidRPr="00C7268E">
        <w:rPr>
          <w:color w:val="004777" w:themeColor="accent1"/>
          <w:sz w:val="28"/>
          <w:szCs w:val="28"/>
          <w:lang w:val="cs-CZ"/>
        </w:rPr>
        <w:t>Plán udržitelné mobility města Zlín pro rok 2035</w:t>
      </w:r>
    </w:p>
    <w:p w14:paraId="20AAC2C8" w14:textId="77777777" w:rsidR="00297E81" w:rsidRPr="00C7268E" w:rsidRDefault="00297E81">
      <w:pPr>
        <w:rPr>
          <w:color w:val="FFFFFF" w:themeColor="background1"/>
          <w:szCs w:val="24"/>
          <w:lang w:val="cs-CZ"/>
        </w:rPr>
      </w:pPr>
      <w:r w:rsidRPr="00C7268E">
        <w:rPr>
          <w:color w:val="FFFFFF" w:themeColor="background1"/>
          <w:szCs w:val="24"/>
          <w:lang w:val="cs-CZ"/>
        </w:rPr>
        <w:br w:type="page"/>
      </w:r>
    </w:p>
    <w:p w14:paraId="51FF41B4" w14:textId="77777777" w:rsidR="00ED102A" w:rsidRPr="00C7268E" w:rsidRDefault="004C5AC9" w:rsidP="00FC7C6E">
      <w:pPr>
        <w:rPr>
          <w:noProof/>
          <w:lang w:val="cs-CZ"/>
        </w:rPr>
      </w:pPr>
      <w:r w:rsidRPr="00C7268E">
        <w:rPr>
          <w:noProof/>
          <w:lang w:val="cs-CZ"/>
        </w:rPr>
        <w:lastRenderedPageBreak/>
        <w:t xml:space="preserve"> </w:t>
      </w:r>
      <w:r w:rsidR="00763818" w:rsidRPr="00C7268E">
        <w:rPr>
          <w:noProof/>
          <w:lang w:val="cs-CZ"/>
        </w:rPr>
        <w:t xml:space="preserve"> </w:t>
      </w:r>
    </w:p>
    <w:p w14:paraId="4888886E" w14:textId="43761307" w:rsidR="00575034" w:rsidRPr="00C7268E" w:rsidRDefault="00575034" w:rsidP="00D77351">
      <w:pPr>
        <w:pStyle w:val="Nzev"/>
        <w:rPr>
          <w:rFonts w:ascii="DIN 2014 Narrow" w:hAnsi="DIN 2014 Narrow"/>
        </w:rPr>
      </w:pPr>
      <w:r w:rsidRPr="00C7268E">
        <w:rPr>
          <w:rFonts w:ascii="DIN 2014 Narrow" w:hAnsi="DIN 2014 Narrow"/>
          <w:spacing w:val="20"/>
          <w:sz w:val="22"/>
          <w:szCs w:val="22"/>
        </w:rPr>
        <w:t xml:space="preserve">Technická zpráva </w:t>
      </w:r>
      <w:r w:rsidR="00983C85">
        <w:rPr>
          <w:rFonts w:ascii="DIN 2014 Narrow" w:hAnsi="DIN 2014 Narrow"/>
          <w:spacing w:val="20"/>
          <w:sz w:val="22"/>
          <w:szCs w:val="22"/>
        </w:rPr>
        <w:t>4</w:t>
      </w:r>
      <w:r w:rsidRPr="00C7268E">
        <w:rPr>
          <w:rFonts w:ascii="DIN 2014 Narrow" w:hAnsi="DIN 2014 Narrow"/>
        </w:rPr>
        <w:br/>
      </w:r>
      <w:r w:rsidR="00342F74" w:rsidRPr="00C7268E">
        <w:rPr>
          <w:sz w:val="52"/>
          <w:szCs w:val="52"/>
        </w:rPr>
        <w:t>Příloha 1 – Mapové podklady statické dopravy</w:t>
      </w:r>
    </w:p>
    <w:p w14:paraId="38E6CF55" w14:textId="77777777" w:rsidR="00AA313F" w:rsidRPr="00C7268E" w:rsidRDefault="00AA313F" w:rsidP="00FC7C6E">
      <w:pPr>
        <w:rPr>
          <w:color w:val="44546A" w:themeColor="text2"/>
          <w:szCs w:val="24"/>
          <w:lang w:val="cs-CZ"/>
        </w:rPr>
      </w:pPr>
    </w:p>
    <w:p w14:paraId="09ACD4E3" w14:textId="77777777" w:rsidR="00FC7C6E" w:rsidRPr="00C7268E" w:rsidRDefault="00BB0E28" w:rsidP="00FC7C6E">
      <w:pPr>
        <w:rPr>
          <w:rFonts w:ascii="DIN 2014 Narrow Bold" w:hAnsi="DIN 2014 Narrow Bold"/>
          <w:color w:val="44546A" w:themeColor="text2"/>
          <w:szCs w:val="24"/>
          <w:lang w:val="cs-CZ"/>
        </w:rPr>
      </w:pPr>
      <w:r w:rsidRPr="00C7268E">
        <w:rPr>
          <w:rFonts w:ascii="DIN 2014 Narrow Bold" w:hAnsi="DIN 2014 Narrow Bold"/>
          <w:noProof/>
          <w:color w:val="44546A" w:themeColor="text2"/>
          <w:szCs w:val="24"/>
          <w:lang w:val="cs-CZ" w:eastAsia="sk-SK"/>
        </w:rPr>
        <w:drawing>
          <wp:anchor distT="0" distB="0" distL="114300" distR="114300" simplePos="0" relativeHeight="251665920" behindDoc="1" locked="0" layoutInCell="1" allowOverlap="1" wp14:anchorId="7B510623" wp14:editId="6E6555E9">
            <wp:simplePos x="0" y="0"/>
            <wp:positionH relativeFrom="margin">
              <wp:posOffset>3533775</wp:posOffset>
            </wp:positionH>
            <wp:positionV relativeFrom="paragraph">
              <wp:posOffset>102870</wp:posOffset>
            </wp:positionV>
            <wp:extent cx="2176145" cy="560705"/>
            <wp:effectExtent l="0" t="0" r="0" b="0"/>
            <wp:wrapTight wrapText="bothSides">
              <wp:wrapPolygon edited="0">
                <wp:start x="1513" y="734"/>
                <wp:lineTo x="567" y="5871"/>
                <wp:lineTo x="189" y="9540"/>
                <wp:lineTo x="378" y="13943"/>
                <wp:lineTo x="1513" y="18347"/>
                <wp:lineTo x="1702" y="19814"/>
                <wp:lineTo x="17396" y="19814"/>
                <wp:lineTo x="17585" y="13943"/>
                <wp:lineTo x="20989" y="13210"/>
                <wp:lineTo x="20989" y="8806"/>
                <wp:lineTo x="17963" y="734"/>
                <wp:lineTo x="1513" y="734"/>
              </wp:wrapPolygon>
            </wp:wrapTight>
            <wp:docPr id="66" name="Obráze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logo_cz_color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145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7C6E" w:rsidRPr="00C7268E">
        <w:rPr>
          <w:rFonts w:ascii="DIN 2014 Narrow Bold" w:hAnsi="DIN 2014 Narrow Bold"/>
          <w:color w:val="44546A" w:themeColor="text2"/>
          <w:szCs w:val="24"/>
          <w:lang w:val="cs-CZ"/>
        </w:rPr>
        <w:t>Zpracovatel</w:t>
      </w:r>
    </w:p>
    <w:p w14:paraId="466FB63F" w14:textId="77777777" w:rsidR="00FC7C6E" w:rsidRPr="00C7268E" w:rsidRDefault="00FC7C6E" w:rsidP="00FC7C6E">
      <w:pPr>
        <w:contextualSpacing/>
        <w:rPr>
          <w:color w:val="44546A" w:themeColor="text2"/>
          <w:lang w:val="cs-CZ"/>
        </w:rPr>
      </w:pPr>
      <w:r w:rsidRPr="00C7268E">
        <w:rPr>
          <w:color w:val="44546A" w:themeColor="text2"/>
          <w:lang w:val="cs-CZ"/>
        </w:rPr>
        <w:t>Centrum dopravního výzkumu, v. v. i.</w:t>
      </w:r>
    </w:p>
    <w:p w14:paraId="46AF680D" w14:textId="77777777" w:rsidR="00FC7C6E" w:rsidRPr="00C7268E" w:rsidRDefault="00FC7C6E" w:rsidP="00FC7C6E">
      <w:pPr>
        <w:contextualSpacing/>
        <w:rPr>
          <w:color w:val="44546A" w:themeColor="text2"/>
          <w:lang w:val="cs-CZ"/>
        </w:rPr>
      </w:pPr>
      <w:r w:rsidRPr="00C7268E">
        <w:rPr>
          <w:color w:val="44546A" w:themeColor="text2"/>
          <w:lang w:val="cs-CZ"/>
        </w:rPr>
        <w:t xml:space="preserve">Líšeňská </w:t>
      </w:r>
      <w:proofErr w:type="gramStart"/>
      <w:r w:rsidRPr="00C7268E">
        <w:rPr>
          <w:color w:val="44546A" w:themeColor="text2"/>
          <w:lang w:val="cs-CZ"/>
        </w:rPr>
        <w:t>33a</w:t>
      </w:r>
      <w:proofErr w:type="gramEnd"/>
      <w:r w:rsidRPr="00C7268E">
        <w:rPr>
          <w:color w:val="44546A" w:themeColor="text2"/>
          <w:lang w:val="cs-CZ"/>
        </w:rPr>
        <w:t>, 636 00 Brno</w:t>
      </w:r>
    </w:p>
    <w:p w14:paraId="52379A68" w14:textId="77777777" w:rsidR="00FC7C6E" w:rsidRPr="00C7268E" w:rsidRDefault="00FC7C6E" w:rsidP="00FC7C6E">
      <w:pPr>
        <w:rPr>
          <w:color w:val="44546A" w:themeColor="text2"/>
          <w:lang w:val="cs-CZ"/>
        </w:rPr>
      </w:pPr>
    </w:p>
    <w:p w14:paraId="3A2B5FE6" w14:textId="7DF94304" w:rsidR="00FC7C6E" w:rsidRPr="00C7268E" w:rsidRDefault="00FC7C6E" w:rsidP="00FC7C6E">
      <w:pPr>
        <w:spacing w:line="240" w:lineRule="auto"/>
        <w:contextualSpacing/>
        <w:rPr>
          <w:rFonts w:ascii="DIN 2014 Narrow Bold" w:hAnsi="DIN 2014 Narrow Bold"/>
          <w:bCs/>
          <w:color w:val="44546A" w:themeColor="text2"/>
          <w:lang w:val="cs-CZ"/>
        </w:rPr>
      </w:pPr>
      <w:r w:rsidRPr="00C7268E">
        <w:rPr>
          <w:rFonts w:ascii="DIN 2014 Narrow Bold" w:hAnsi="DIN 2014 Narrow Bold"/>
          <w:bCs/>
          <w:color w:val="44546A" w:themeColor="text2"/>
          <w:lang w:val="cs-CZ"/>
        </w:rPr>
        <w:t>Autoři:</w:t>
      </w:r>
      <w:r w:rsidR="00F46082">
        <w:rPr>
          <w:rFonts w:ascii="DIN 2014 Narrow Bold" w:hAnsi="DIN 2014 Narrow Bold"/>
          <w:bCs/>
          <w:color w:val="44546A" w:themeColor="text2"/>
          <w:lang w:val="cs-CZ"/>
        </w:rPr>
        <w:t xml:space="preserve"> </w:t>
      </w:r>
      <w:r w:rsidR="00983C85">
        <w:rPr>
          <w:rFonts w:ascii="DIN 2014 Narrow Bold" w:hAnsi="DIN 2014 Narrow Bold"/>
          <w:bCs/>
          <w:color w:val="44546A" w:themeColor="text2"/>
          <w:lang w:val="cs-CZ"/>
        </w:rPr>
        <w:t>Ing. Karel Ježík</w:t>
      </w:r>
    </w:p>
    <w:p w14:paraId="2D0AC569" w14:textId="77777777" w:rsidR="00FC7C6E" w:rsidRPr="00C7268E" w:rsidRDefault="00FC7C6E" w:rsidP="00FC7C6E">
      <w:pPr>
        <w:spacing w:line="240" w:lineRule="auto"/>
        <w:contextualSpacing/>
        <w:rPr>
          <w:rFonts w:ascii="DIN 2014 Narrow Bold" w:hAnsi="DIN 2014 Narrow Bold"/>
          <w:bCs/>
          <w:color w:val="44546A" w:themeColor="text2"/>
          <w:lang w:val="cs-CZ"/>
        </w:rPr>
      </w:pPr>
    </w:p>
    <w:p w14:paraId="1144123B" w14:textId="77777777" w:rsidR="00FC7C6E" w:rsidRPr="00C7268E" w:rsidRDefault="00FC7C6E" w:rsidP="00FC7C6E">
      <w:pPr>
        <w:spacing w:line="240" w:lineRule="auto"/>
        <w:contextualSpacing/>
        <w:rPr>
          <w:rFonts w:ascii="DIN 2014 Narrow Bold" w:hAnsi="DIN 2014 Narrow Bold"/>
          <w:bCs/>
          <w:color w:val="44546A" w:themeColor="text2"/>
          <w:lang w:val="cs-CZ"/>
        </w:rPr>
      </w:pPr>
      <w:r w:rsidRPr="00C7268E">
        <w:rPr>
          <w:rFonts w:ascii="DIN 2014 Narrow Bold" w:hAnsi="DIN 2014 Narrow Bold"/>
          <w:bCs/>
          <w:color w:val="44546A" w:themeColor="text2"/>
          <w:lang w:val="cs-CZ"/>
        </w:rPr>
        <w:t>Schválil:</w:t>
      </w:r>
    </w:p>
    <w:p w14:paraId="7B7C270A" w14:textId="77777777" w:rsidR="00FC7C6E" w:rsidRPr="00C7268E" w:rsidRDefault="00FC7C6E" w:rsidP="00FC7C6E">
      <w:pPr>
        <w:spacing w:line="240" w:lineRule="auto"/>
        <w:contextualSpacing/>
        <w:rPr>
          <w:rFonts w:ascii="DIN 2014 Narrow Bold" w:hAnsi="DIN 2014 Narrow Bold"/>
          <w:color w:val="44546A" w:themeColor="text2"/>
          <w:lang w:val="cs-CZ"/>
        </w:rPr>
      </w:pPr>
      <w:r w:rsidRPr="00C7268E">
        <w:rPr>
          <w:rFonts w:ascii="DIN 2014 Narrow Bold" w:hAnsi="DIN 2014 Narrow Bold"/>
          <w:bCs/>
          <w:color w:val="44546A" w:themeColor="text2"/>
          <w:lang w:val="cs-CZ"/>
        </w:rPr>
        <w:t>Dne:</w:t>
      </w:r>
    </w:p>
    <w:p w14:paraId="64F2A105" w14:textId="77777777" w:rsidR="00FC7C6E" w:rsidRPr="00C7268E" w:rsidRDefault="00FC7C6E" w:rsidP="00FC7C6E">
      <w:pPr>
        <w:rPr>
          <w:color w:val="44546A" w:themeColor="text2"/>
          <w:lang w:val="cs-CZ"/>
        </w:rPr>
      </w:pPr>
    </w:p>
    <w:p w14:paraId="4B18165B" w14:textId="7B470960" w:rsidR="00FC7C6E" w:rsidRPr="00C7268E" w:rsidRDefault="00FC7C6E" w:rsidP="00FC7C6E">
      <w:pPr>
        <w:rPr>
          <w:color w:val="44546A" w:themeColor="text2"/>
          <w:lang w:val="cs-CZ"/>
        </w:rPr>
      </w:pPr>
      <w:r w:rsidRPr="00C7268E">
        <w:rPr>
          <w:rFonts w:ascii="DIN 2014 Narrow Bold" w:hAnsi="DIN 2014 Narrow Bold"/>
          <w:bCs/>
          <w:color w:val="44546A" w:themeColor="text2"/>
          <w:lang w:val="cs-CZ"/>
        </w:rPr>
        <w:t>Datum zpracování:</w:t>
      </w:r>
      <w:r w:rsidRPr="00C7268E">
        <w:rPr>
          <w:color w:val="44546A" w:themeColor="text2"/>
          <w:lang w:val="cs-CZ"/>
        </w:rPr>
        <w:t xml:space="preserve"> </w:t>
      </w:r>
      <w:r w:rsidR="00983C85">
        <w:rPr>
          <w:color w:val="44546A" w:themeColor="text2"/>
          <w:lang w:val="cs-CZ"/>
        </w:rPr>
        <w:t>30</w:t>
      </w:r>
      <w:r w:rsidRPr="00C7268E">
        <w:rPr>
          <w:color w:val="44546A" w:themeColor="text2"/>
          <w:lang w:val="cs-CZ"/>
        </w:rPr>
        <w:t xml:space="preserve">. </w:t>
      </w:r>
      <w:r w:rsidR="00983C85">
        <w:rPr>
          <w:color w:val="44546A" w:themeColor="text2"/>
          <w:lang w:val="cs-CZ"/>
        </w:rPr>
        <w:t>srpna</w:t>
      </w:r>
      <w:r w:rsidRPr="00C7268E">
        <w:rPr>
          <w:color w:val="44546A" w:themeColor="text2"/>
          <w:lang w:val="cs-CZ"/>
        </w:rPr>
        <w:t xml:space="preserve"> 202</w:t>
      </w:r>
      <w:r w:rsidR="00983C85">
        <w:rPr>
          <w:color w:val="44546A" w:themeColor="text2"/>
          <w:lang w:val="cs-CZ"/>
        </w:rPr>
        <w:t>1</w:t>
      </w:r>
    </w:p>
    <w:p w14:paraId="761E7D38" w14:textId="77777777" w:rsidR="002F7D92" w:rsidRPr="00C7268E" w:rsidRDefault="002F7D92" w:rsidP="0015405E">
      <w:pPr>
        <w:rPr>
          <w:szCs w:val="24"/>
          <w:lang w:val="cs-CZ"/>
        </w:rPr>
        <w:sectPr w:rsidR="002F7D92" w:rsidRPr="00C7268E" w:rsidSect="00487AF6">
          <w:headerReference w:type="default" r:id="rId12"/>
          <w:footerReference w:type="default" r:id="rId13"/>
          <w:pgSz w:w="11906" w:h="16838"/>
          <w:pgMar w:top="1417" w:right="1417" w:bottom="1417" w:left="1417" w:header="567" w:footer="708" w:gutter="0"/>
          <w:pgBorders w:display="notFirstPage" w:offsetFrom="page">
            <w:left w:val="single" w:sz="24" w:space="24" w:color="FFFFFF" w:themeColor="background1"/>
          </w:pgBorders>
          <w:cols w:space="708"/>
          <w:docGrid w:linePitch="360"/>
        </w:sectPr>
      </w:pPr>
    </w:p>
    <w:p w14:paraId="0AB6B739" w14:textId="77777777" w:rsidR="002F7D92" w:rsidRPr="00C7268E" w:rsidRDefault="005A3479">
      <w:pPr>
        <w:rPr>
          <w:szCs w:val="24"/>
          <w:lang w:val="cs-CZ"/>
        </w:rPr>
      </w:pPr>
      <w:r w:rsidRPr="00C7268E">
        <w:rPr>
          <w:szCs w:val="24"/>
          <w:lang w:val="cs-CZ"/>
        </w:rPr>
        <w:t xml:space="preserve"> </w:t>
      </w:r>
      <w:r w:rsidR="002F7D92" w:rsidRPr="00C7268E">
        <w:rPr>
          <w:szCs w:val="24"/>
          <w:lang w:val="cs-CZ"/>
        </w:rPr>
        <w:br w:type="page"/>
      </w:r>
    </w:p>
    <w:p w14:paraId="0D36A002" w14:textId="669ED5A8" w:rsidR="00EE2D1A" w:rsidRPr="00C7268E" w:rsidRDefault="00EE2D1A" w:rsidP="00F664FE">
      <w:pPr>
        <w:pStyle w:val="Nadpis1"/>
        <w:numPr>
          <w:ilvl w:val="0"/>
          <w:numId w:val="0"/>
        </w:numPr>
        <w:ind w:left="851"/>
        <w:rPr>
          <w:szCs w:val="72"/>
          <w:lang w:val="cs-CZ"/>
        </w:rPr>
      </w:pPr>
      <w:r w:rsidRPr="00C7268E">
        <w:rPr>
          <w:szCs w:val="72"/>
          <w:lang w:val="cs-CZ"/>
        </w:rPr>
        <w:lastRenderedPageBreak/>
        <w:t>Příloha 1 – Mapové podklady statické dopravy</w:t>
      </w:r>
    </w:p>
    <w:p w14:paraId="767789F6" w14:textId="77777777" w:rsidR="00F664FE" w:rsidRPr="00C7268E" w:rsidRDefault="00F664FE" w:rsidP="00F664FE">
      <w:pPr>
        <w:rPr>
          <w:lang w:val="cs-CZ"/>
        </w:rPr>
      </w:pPr>
    </w:p>
    <w:p w14:paraId="6F4E1B65" w14:textId="399FCE66" w:rsidR="009F294F" w:rsidRDefault="00EE2D1A" w:rsidP="00EE2D1A">
      <w:pPr>
        <w:rPr>
          <w:lang w:val="cs-CZ"/>
        </w:rPr>
      </w:pPr>
      <w:r w:rsidRPr="00C7268E">
        <w:rPr>
          <w:lang w:val="cs-CZ"/>
        </w:rPr>
        <w:t>Součástí technické zprávy o statické dopravě jsou mapové podklady</w:t>
      </w:r>
      <w:r w:rsidR="00E7528C">
        <w:rPr>
          <w:lang w:val="cs-CZ"/>
        </w:rPr>
        <w:t xml:space="preserve"> </w:t>
      </w:r>
      <w:r w:rsidR="00085617">
        <w:rPr>
          <w:lang w:val="cs-CZ"/>
        </w:rPr>
        <w:t xml:space="preserve">jako vektorový model dat </w:t>
      </w:r>
      <w:r w:rsidR="00E7528C">
        <w:rPr>
          <w:lang w:val="cs-CZ"/>
        </w:rPr>
        <w:t>v GIS formátu</w:t>
      </w:r>
      <w:r w:rsidRPr="00C7268E">
        <w:rPr>
          <w:lang w:val="cs-CZ"/>
        </w:rPr>
        <w:t>, které se nachází v </w:t>
      </w:r>
      <w:r w:rsidR="00FE0E08" w:rsidRPr="00C7268E">
        <w:rPr>
          <w:lang w:val="cs-CZ"/>
        </w:rPr>
        <w:t>přiložené</w:t>
      </w:r>
      <w:r w:rsidRPr="00C7268E">
        <w:rPr>
          <w:lang w:val="cs-CZ"/>
        </w:rPr>
        <w:t xml:space="preserve"> zazipované složce </w:t>
      </w:r>
      <w:r w:rsidR="00083B42">
        <w:rPr>
          <w:lang w:val="cs-CZ"/>
        </w:rPr>
        <w:t>ve složkách</w:t>
      </w:r>
      <w:r w:rsidRPr="00C7268E">
        <w:rPr>
          <w:lang w:val="cs-CZ"/>
        </w:rPr>
        <w:t xml:space="preserve"> „</w:t>
      </w:r>
      <w:proofErr w:type="spellStart"/>
      <w:r w:rsidRPr="00C7268E">
        <w:rPr>
          <w:lang w:val="cs-CZ"/>
        </w:rPr>
        <w:t>Zony</w:t>
      </w:r>
      <w:proofErr w:type="spellEnd"/>
      <w:r w:rsidRPr="00C7268E">
        <w:rPr>
          <w:lang w:val="cs-CZ"/>
        </w:rPr>
        <w:t xml:space="preserve">“ </w:t>
      </w:r>
      <w:r w:rsidR="00083B42">
        <w:rPr>
          <w:lang w:val="cs-CZ"/>
        </w:rPr>
        <w:t xml:space="preserve">a </w:t>
      </w:r>
      <w:r w:rsidRPr="00C7268E">
        <w:rPr>
          <w:lang w:val="cs-CZ"/>
        </w:rPr>
        <w:t xml:space="preserve">„Uliční síť“. </w:t>
      </w:r>
      <w:r w:rsidR="009F294F">
        <w:rPr>
          <w:lang w:val="cs-CZ"/>
        </w:rPr>
        <w:t>Současně jsou zde přiloženy navazující excelové tabulky těchto mapových podkladů a</w:t>
      </w:r>
      <w:r w:rsidR="00DF03D2">
        <w:rPr>
          <w:lang w:val="cs-CZ"/>
        </w:rPr>
        <w:t xml:space="preserve"> jejich</w:t>
      </w:r>
      <w:r w:rsidR="009F294F">
        <w:rPr>
          <w:lang w:val="cs-CZ"/>
        </w:rPr>
        <w:t xml:space="preserve"> podrobných informací ze statického průzkumu</w:t>
      </w:r>
      <w:r w:rsidR="00DF03D2">
        <w:rPr>
          <w:lang w:val="cs-CZ"/>
        </w:rPr>
        <w:t xml:space="preserve"> dopravy</w:t>
      </w:r>
      <w:r w:rsidR="009F294F">
        <w:rPr>
          <w:lang w:val="cs-CZ"/>
        </w:rPr>
        <w:t>.</w:t>
      </w:r>
      <w:r w:rsidR="00085617" w:rsidRPr="00085617">
        <w:rPr>
          <w:lang w:val="cs-CZ"/>
        </w:rPr>
        <w:t xml:space="preserve"> </w:t>
      </w:r>
      <w:r w:rsidR="00085617">
        <w:rPr>
          <w:lang w:val="cs-CZ"/>
        </w:rPr>
        <w:t>Mapové podklady jsou optimalizovány pro zobrazení v souřadnicovém systému S-JTSK (</w:t>
      </w:r>
      <w:proofErr w:type="spellStart"/>
      <w:r w:rsidR="00085617">
        <w:rPr>
          <w:lang w:val="cs-CZ"/>
        </w:rPr>
        <w:t>Krovak</w:t>
      </w:r>
      <w:proofErr w:type="spellEnd"/>
      <w:r w:rsidR="00085617">
        <w:rPr>
          <w:lang w:val="cs-CZ"/>
        </w:rPr>
        <w:t xml:space="preserve"> East </w:t>
      </w:r>
      <w:proofErr w:type="spellStart"/>
      <w:r w:rsidR="00085617">
        <w:rPr>
          <w:lang w:val="cs-CZ"/>
        </w:rPr>
        <w:t>North</w:t>
      </w:r>
      <w:proofErr w:type="spellEnd"/>
      <w:r w:rsidR="00085617">
        <w:rPr>
          <w:lang w:val="cs-CZ"/>
        </w:rPr>
        <w:t>, kód EPSG 5514).</w:t>
      </w:r>
    </w:p>
    <w:p w14:paraId="7A04DF01" w14:textId="27EC284B" w:rsidR="00EE2D1A" w:rsidRPr="00C7268E" w:rsidRDefault="00EE2D1A" w:rsidP="00EE2D1A">
      <w:pPr>
        <w:pStyle w:val="Nadpis2"/>
        <w:numPr>
          <w:ilvl w:val="0"/>
          <w:numId w:val="0"/>
        </w:numPr>
        <w:ind w:left="851" w:hanging="851"/>
      </w:pPr>
      <w:r w:rsidRPr="00C7268E">
        <w:t>Legenda k mapovým podkladům</w:t>
      </w:r>
    </w:p>
    <w:p w14:paraId="56695E78" w14:textId="76530045" w:rsidR="00EE2D1A" w:rsidRPr="00C7268E" w:rsidRDefault="00EE2D1A" w:rsidP="00EE2D1A">
      <w:pPr>
        <w:pStyle w:val="Nadpis3"/>
        <w:numPr>
          <w:ilvl w:val="0"/>
          <w:numId w:val="3"/>
        </w:numPr>
      </w:pPr>
      <w:r w:rsidRPr="00C7268E">
        <w:t>Mapový podklad s názvem „</w:t>
      </w:r>
      <w:proofErr w:type="spellStart"/>
      <w:r w:rsidRPr="00C7268E">
        <w:t>road</w:t>
      </w:r>
      <w:proofErr w:type="spellEnd"/>
      <w:r w:rsidRPr="00C7268E">
        <w:t>“</w:t>
      </w:r>
      <w:r w:rsidR="002870B3" w:rsidRPr="00C7268E">
        <w:t xml:space="preserve"> – uliční síť</w:t>
      </w:r>
    </w:p>
    <w:p w14:paraId="604D1A65" w14:textId="1FCD9AA4" w:rsidR="002870B3" w:rsidRPr="00C7268E" w:rsidRDefault="002870B3" w:rsidP="00EE2D1A">
      <w:pPr>
        <w:rPr>
          <w:lang w:val="cs-CZ"/>
        </w:rPr>
      </w:pPr>
    </w:p>
    <w:p w14:paraId="710A4DF5" w14:textId="06835AB8" w:rsidR="007959E0" w:rsidRPr="00C7268E" w:rsidRDefault="002870B3" w:rsidP="00083B42">
      <w:pPr>
        <w:rPr>
          <w:lang w:val="cs-CZ"/>
        </w:rPr>
      </w:pPr>
      <w:r w:rsidRPr="00C7268E">
        <w:rPr>
          <w:lang w:val="cs-CZ"/>
        </w:rPr>
        <w:t xml:space="preserve">Tento mapový podklad se nachází </w:t>
      </w:r>
      <w:r w:rsidR="00AC4EA0" w:rsidRPr="00C7268E">
        <w:rPr>
          <w:lang w:val="cs-CZ"/>
        </w:rPr>
        <w:t>ve složce „Uliční síť“</w:t>
      </w:r>
      <w:r w:rsidR="005D0049" w:rsidRPr="00C7268E">
        <w:rPr>
          <w:lang w:val="cs-CZ"/>
        </w:rPr>
        <w:t>.</w:t>
      </w:r>
      <w:r w:rsidR="0043181C" w:rsidRPr="00C7268E">
        <w:rPr>
          <w:lang w:val="cs-CZ"/>
        </w:rPr>
        <w:t xml:space="preserve"> </w:t>
      </w:r>
      <w:r w:rsidR="00A62221" w:rsidRPr="00C7268E">
        <w:rPr>
          <w:lang w:val="cs-CZ"/>
        </w:rPr>
        <w:t>Měřící vozidl</w:t>
      </w:r>
      <w:r w:rsidR="003A3DE2">
        <w:rPr>
          <w:lang w:val="cs-CZ"/>
        </w:rPr>
        <w:t>o</w:t>
      </w:r>
      <w:r w:rsidR="00A62221" w:rsidRPr="00C7268E">
        <w:rPr>
          <w:lang w:val="cs-CZ"/>
        </w:rPr>
        <w:t xml:space="preserve"> </w:t>
      </w:r>
      <w:r w:rsidR="000773A7" w:rsidRPr="00C7268E">
        <w:rPr>
          <w:lang w:val="cs-CZ"/>
        </w:rPr>
        <w:t xml:space="preserve">vždy </w:t>
      </w:r>
      <w:r w:rsidR="00A62221" w:rsidRPr="00C7268E">
        <w:rPr>
          <w:lang w:val="cs-CZ"/>
        </w:rPr>
        <w:t xml:space="preserve">zaznamenalo </w:t>
      </w:r>
      <w:r w:rsidR="003A3DE2">
        <w:rPr>
          <w:lang w:val="cs-CZ"/>
        </w:rPr>
        <w:t xml:space="preserve">parkující </w:t>
      </w:r>
      <w:r w:rsidR="00A62221" w:rsidRPr="00C7268E">
        <w:rPr>
          <w:lang w:val="cs-CZ"/>
        </w:rPr>
        <w:t>vozidlo se souřadnicovou polohou</w:t>
      </w:r>
      <w:r w:rsidR="000773A7" w:rsidRPr="00C7268E">
        <w:rPr>
          <w:lang w:val="cs-CZ"/>
        </w:rPr>
        <w:t>. Poloha vozidla byla následně přiřazena k nejbližší části uliční sítě</w:t>
      </w:r>
      <w:r w:rsidR="00C55ACF">
        <w:rPr>
          <w:lang w:val="cs-CZ"/>
        </w:rPr>
        <w:t>,</w:t>
      </w:r>
      <w:r w:rsidR="009B1AD6">
        <w:rPr>
          <w:lang w:val="cs-CZ"/>
        </w:rPr>
        <w:t xml:space="preserve"> a </w:t>
      </w:r>
      <w:r w:rsidR="00F46082">
        <w:rPr>
          <w:lang w:val="cs-CZ"/>
        </w:rPr>
        <w:t xml:space="preserve">tak </w:t>
      </w:r>
      <w:r w:rsidR="009B1AD6">
        <w:rPr>
          <w:lang w:val="cs-CZ"/>
        </w:rPr>
        <w:t>každý prvek uliční sítě obsahuje informaci o</w:t>
      </w:r>
      <w:r w:rsidR="007959E0">
        <w:rPr>
          <w:lang w:val="cs-CZ"/>
        </w:rPr>
        <w:t xml:space="preserve"> zaparkovaných vozidlech</w:t>
      </w:r>
      <w:r w:rsidR="004073C3">
        <w:rPr>
          <w:lang w:val="cs-CZ"/>
        </w:rPr>
        <w:t xml:space="preserve"> včetně nelegálně zaparkovaných vozide</w:t>
      </w:r>
      <w:r w:rsidR="00983C85">
        <w:rPr>
          <w:lang w:val="cs-CZ"/>
        </w:rPr>
        <w:t>l</w:t>
      </w:r>
      <w:r w:rsidR="004073C3">
        <w:rPr>
          <w:lang w:val="cs-CZ"/>
        </w:rPr>
        <w:t>, poč</w:t>
      </w:r>
      <w:r w:rsidR="00A11C89">
        <w:rPr>
          <w:lang w:val="cs-CZ"/>
        </w:rPr>
        <w:t>tu</w:t>
      </w:r>
      <w:r w:rsidR="004073C3">
        <w:rPr>
          <w:lang w:val="cs-CZ"/>
        </w:rPr>
        <w:t xml:space="preserve"> volných parkov</w:t>
      </w:r>
      <w:r w:rsidR="006223F2">
        <w:rPr>
          <w:lang w:val="cs-CZ"/>
        </w:rPr>
        <w:t xml:space="preserve">acích míst, </w:t>
      </w:r>
      <w:r w:rsidR="00BD133D">
        <w:rPr>
          <w:lang w:val="cs-CZ"/>
        </w:rPr>
        <w:t>nebo počtu časově omezených nebo placených stání</w:t>
      </w:r>
      <w:r w:rsidR="00F46082">
        <w:rPr>
          <w:lang w:val="cs-CZ"/>
        </w:rPr>
        <w:t xml:space="preserve">. </w:t>
      </w:r>
      <w:r w:rsidR="003A3DE2">
        <w:rPr>
          <w:lang w:val="cs-CZ"/>
        </w:rPr>
        <w:t>Následně pomocí kamerového záznamu</w:t>
      </w:r>
      <w:r w:rsidR="00C7388F">
        <w:rPr>
          <w:lang w:val="cs-CZ"/>
        </w:rPr>
        <w:t xml:space="preserve">, </w:t>
      </w:r>
      <w:r w:rsidR="00A42E3A">
        <w:rPr>
          <w:lang w:val="cs-CZ"/>
        </w:rPr>
        <w:t xml:space="preserve">který byl pořízen </w:t>
      </w:r>
      <w:r w:rsidR="006F3449">
        <w:rPr>
          <w:lang w:val="cs-CZ"/>
        </w:rPr>
        <w:t>při dopravních průzkumech statické dopravy měřícím vozidlem, byl ručně zjištěn počet volných parkovacích stání a rozlišen typ parkujících vozidel</w:t>
      </w:r>
      <w:r w:rsidR="00085842">
        <w:rPr>
          <w:lang w:val="cs-CZ"/>
        </w:rPr>
        <w:t xml:space="preserve">. </w:t>
      </w:r>
      <w:r w:rsidR="00760AE7">
        <w:rPr>
          <w:lang w:val="cs-CZ"/>
        </w:rPr>
        <w:t xml:space="preserve">Ke každé části uliční </w:t>
      </w:r>
      <w:r w:rsidR="00D71A89">
        <w:rPr>
          <w:lang w:val="cs-CZ"/>
        </w:rPr>
        <w:t>sítě</w:t>
      </w:r>
      <w:r w:rsidR="00760AE7">
        <w:rPr>
          <w:lang w:val="cs-CZ"/>
        </w:rPr>
        <w:t xml:space="preserve"> je přiřazen </w:t>
      </w:r>
      <w:r w:rsidR="00D71A89">
        <w:rPr>
          <w:lang w:val="cs-CZ"/>
        </w:rPr>
        <w:t>unikátní</w:t>
      </w:r>
      <w:r w:rsidR="00760AE7">
        <w:rPr>
          <w:lang w:val="cs-CZ"/>
        </w:rPr>
        <w:t xml:space="preserve"> identifikační číslo, jméno ulice, </w:t>
      </w:r>
      <w:r w:rsidR="006D2D9B">
        <w:rPr>
          <w:lang w:val="cs-CZ"/>
        </w:rPr>
        <w:t>pokud název ulice byl vygenerován, identifikační číslo zóny</w:t>
      </w:r>
      <w:r w:rsidR="00983C85">
        <w:rPr>
          <w:lang w:val="cs-CZ"/>
        </w:rPr>
        <w:t>,</w:t>
      </w:r>
      <w:r w:rsidR="00D71A89">
        <w:rPr>
          <w:lang w:val="cs-CZ"/>
        </w:rPr>
        <w:t xml:space="preserve"> do které část uliční sít spadá a jméno této zóny. </w:t>
      </w:r>
      <w:r w:rsidR="00085842">
        <w:rPr>
          <w:lang w:val="cs-CZ"/>
        </w:rPr>
        <w:t xml:space="preserve">Legenda je podrobně </w:t>
      </w:r>
      <w:r w:rsidR="00E76938">
        <w:rPr>
          <w:lang w:val="cs-CZ"/>
        </w:rPr>
        <w:t>popsána v následující tabulce:</w:t>
      </w:r>
    </w:p>
    <w:tbl>
      <w:tblPr>
        <w:tblW w:w="8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08"/>
        <w:gridCol w:w="7513"/>
      </w:tblGrid>
      <w:tr w:rsidR="007959E0" w:rsidRPr="00160131" w14:paraId="0133E113" w14:textId="77777777" w:rsidTr="00DD22C3">
        <w:trPr>
          <w:trHeight w:val="255"/>
        </w:trPr>
        <w:tc>
          <w:tcPr>
            <w:tcW w:w="1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5DB5FA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  <w:t>Legenda</w:t>
            </w:r>
          </w:p>
        </w:tc>
        <w:tc>
          <w:tcPr>
            <w:tcW w:w="75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1B08F8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  <w:t>Vysvětlivka</w:t>
            </w:r>
          </w:p>
        </w:tc>
      </w:tr>
      <w:tr w:rsidR="007959E0" w:rsidRPr="00160131" w14:paraId="38472D55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E3440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ROAD_ID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374461" w14:textId="6BA9CCCA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Unikátní identifikační číslo části uliční sí</w:t>
            </w:r>
            <w:r w:rsidR="00696C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ě</w:t>
            </w:r>
          </w:p>
        </w:tc>
      </w:tr>
      <w:tr w:rsidR="007959E0" w:rsidRPr="00160131" w14:paraId="429D5B36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2E588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ROAD_NAME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4C491B" w14:textId="78DC44BA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Automaticky přiřazené jméno ulice k dané části uliční sí</w:t>
            </w:r>
            <w:r w:rsidR="00696C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ě, pokud název ulice existuje</w:t>
            </w:r>
          </w:p>
        </w:tc>
      </w:tr>
      <w:tr w:rsidR="007959E0" w:rsidRPr="00160131" w14:paraId="25FB7713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10E9F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Zone_ID</w:t>
            </w:r>
            <w:proofErr w:type="spellEnd"/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5AA1BB" w14:textId="46E18018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Unikátní identifikační číslo zóny, do kterého je daná část uliční sí</w:t>
            </w:r>
            <w:r w:rsidR="00696C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ě přiřazena</w:t>
            </w:r>
          </w:p>
        </w:tc>
      </w:tr>
      <w:tr w:rsidR="007959E0" w:rsidRPr="00160131" w14:paraId="15F1866C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3DC5C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Zone_NAME</w:t>
            </w:r>
            <w:proofErr w:type="spellEnd"/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F981B4" w14:textId="0341CD60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Jméno příslušné zóny podle katastrálního členění, do kterého je daná část uliční sí</w:t>
            </w:r>
            <w:r w:rsidR="00696C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ě přiřazena</w:t>
            </w:r>
          </w:p>
        </w:tc>
      </w:tr>
      <w:tr w:rsidR="007959E0" w:rsidRPr="00160131" w14:paraId="69DDF3AE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EA144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1_A_Parkin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DAB35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první naměřena noc</w:t>
            </w:r>
          </w:p>
        </w:tc>
      </w:tr>
      <w:tr w:rsidR="007959E0" w:rsidRPr="00160131" w14:paraId="7E55A806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A5BD7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1_A_Nelega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0203BA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první naměřena noc</w:t>
            </w:r>
          </w:p>
        </w:tc>
      </w:tr>
      <w:tr w:rsidR="007959E0" w:rsidRPr="00160131" w14:paraId="58013489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BDA87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1_A_Volne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9B39B2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první naměřená noc</w:t>
            </w:r>
          </w:p>
        </w:tc>
      </w:tr>
      <w:tr w:rsidR="007959E0" w:rsidRPr="00160131" w14:paraId="694A0A43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94190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1_B_Parkin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650A54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první naměřený den</w:t>
            </w:r>
          </w:p>
        </w:tc>
      </w:tr>
      <w:tr w:rsidR="007959E0" w:rsidRPr="00160131" w14:paraId="43C5D97B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88CB2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1_B_Nelega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BA7922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první naměřený den</w:t>
            </w:r>
          </w:p>
        </w:tc>
      </w:tr>
      <w:tr w:rsidR="007959E0" w:rsidRPr="00160131" w14:paraId="437EB273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50C24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1_B_Volne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1F8D5B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první naměřený den</w:t>
            </w:r>
          </w:p>
        </w:tc>
      </w:tr>
      <w:tr w:rsidR="007959E0" w:rsidRPr="00160131" w14:paraId="429E0FD7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0D02C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2_A_Parkin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8F257D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druhá naměřena noc</w:t>
            </w:r>
          </w:p>
        </w:tc>
      </w:tr>
      <w:tr w:rsidR="007959E0" w:rsidRPr="00160131" w14:paraId="650D74CD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2865E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2_A_Nelega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79A721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druhá naměřena noc</w:t>
            </w:r>
          </w:p>
        </w:tc>
      </w:tr>
      <w:tr w:rsidR="007959E0" w:rsidRPr="00160131" w14:paraId="5BF5B844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6D82E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2_A_Volne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E03247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druhá naměřená noc</w:t>
            </w:r>
          </w:p>
        </w:tc>
      </w:tr>
      <w:tr w:rsidR="007959E0" w:rsidRPr="00160131" w14:paraId="2BA39EDB" w14:textId="77777777" w:rsidTr="00DD22C3">
        <w:trPr>
          <w:trHeight w:val="255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AE6CF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lastRenderedPageBreak/>
              <w:t>2_B_Parkin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6598CC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druhý naměřený den</w:t>
            </w:r>
          </w:p>
        </w:tc>
      </w:tr>
      <w:tr w:rsidR="007959E0" w:rsidRPr="00160131" w14:paraId="2D78F98F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1FBBE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2_B_Nelega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F38D1A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druhý naměřený den</w:t>
            </w:r>
          </w:p>
        </w:tc>
      </w:tr>
      <w:tr w:rsidR="007959E0" w:rsidRPr="00160131" w14:paraId="03BF707A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AB7FF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2_B_Volne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416B55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druhý naměřený den</w:t>
            </w:r>
          </w:p>
        </w:tc>
      </w:tr>
      <w:tr w:rsidR="007959E0" w:rsidRPr="00160131" w14:paraId="3CAC5A00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AAE91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3_A_Parkin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17DDFF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třetí naměřená noc</w:t>
            </w:r>
          </w:p>
        </w:tc>
      </w:tr>
      <w:tr w:rsidR="007959E0" w:rsidRPr="00160131" w14:paraId="3A167C67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58E16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3_A_Nelega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28C4E5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druhá naměřena noc</w:t>
            </w:r>
          </w:p>
        </w:tc>
      </w:tr>
      <w:tr w:rsidR="007959E0" w:rsidRPr="00160131" w14:paraId="334E263E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F54E3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3_A_Volne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58374B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třetí naměřená noc</w:t>
            </w:r>
          </w:p>
        </w:tc>
      </w:tr>
      <w:tr w:rsidR="007959E0" w:rsidRPr="00160131" w14:paraId="3C270C93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DE4E0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3_B_Parkin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E242BD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třetí naměřený den</w:t>
            </w:r>
          </w:p>
        </w:tc>
      </w:tr>
      <w:tr w:rsidR="007959E0" w:rsidRPr="00160131" w14:paraId="5F6095F1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A3AEB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3_B_Nelega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532935" w14:textId="7309EC23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třetí naměřený den</w:t>
            </w:r>
          </w:p>
        </w:tc>
      </w:tr>
      <w:tr w:rsidR="007959E0" w:rsidRPr="00160131" w14:paraId="0162154F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52787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3_B_volne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AA2BE1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třetí naměřený den</w:t>
            </w:r>
          </w:p>
        </w:tc>
      </w:tr>
      <w:tr w:rsidR="007959E0" w:rsidRPr="00160131" w14:paraId="5C85D02F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81E84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3_C_Parkin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1764E1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podvečer</w:t>
            </w:r>
          </w:p>
        </w:tc>
      </w:tr>
      <w:tr w:rsidR="007959E0" w:rsidRPr="00160131" w14:paraId="4463B0A8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08553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3_C_Nelega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578A5C" w14:textId="5EB4F2AC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podvečer</w:t>
            </w:r>
          </w:p>
        </w:tc>
      </w:tr>
      <w:tr w:rsidR="007959E0" w:rsidRPr="00160131" w14:paraId="4D7B4626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CF094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3_C_Volne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26258C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podvečer</w:t>
            </w:r>
          </w:p>
        </w:tc>
      </w:tr>
      <w:tr w:rsidR="007959E0" w:rsidRPr="00160131" w14:paraId="125C5151" w14:textId="77777777" w:rsidTr="00DD22C3">
        <w:trPr>
          <w:trHeight w:val="240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EF4ED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D_Cas_omez</w:t>
            </w:r>
            <w:proofErr w:type="spellEnd"/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 </w:t>
            </w:r>
          </w:p>
        </w:tc>
        <w:tc>
          <w:tcPr>
            <w:tcW w:w="751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46E8C3" w14:textId="34AB95E9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Počet </w:t>
            </w:r>
            <w:r w:rsidR="00E20A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parkovacích míst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</w:t>
            </w:r>
            <w:r w:rsidR="00E20A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časově omezeného stání</w:t>
            </w:r>
          </w:p>
        </w:tc>
      </w:tr>
      <w:tr w:rsidR="007959E0" w:rsidRPr="00160131" w14:paraId="21F9C7A8" w14:textId="77777777" w:rsidTr="00DD22C3">
        <w:trPr>
          <w:trHeight w:val="255"/>
        </w:trPr>
        <w:tc>
          <w:tcPr>
            <w:tcW w:w="140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8470C" w14:textId="77777777" w:rsidR="007959E0" w:rsidRPr="00160131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E_Placene</w:t>
            </w:r>
            <w:proofErr w:type="spellEnd"/>
          </w:p>
        </w:tc>
        <w:tc>
          <w:tcPr>
            <w:tcW w:w="75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BA8129" w14:textId="289870D7" w:rsidR="007959E0" w:rsidRPr="00160131" w:rsidRDefault="007959E0" w:rsidP="00DD22C3">
            <w:pPr>
              <w:keepNext/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Počet </w:t>
            </w:r>
            <w:r w:rsidR="00E20A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parkovacích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</w:t>
            </w:r>
            <w:r w:rsidR="00E20A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míst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</w:t>
            </w:r>
            <w:r w:rsidR="00E20A95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placeného stání</w:t>
            </w:r>
          </w:p>
        </w:tc>
      </w:tr>
    </w:tbl>
    <w:p w14:paraId="4201FCC4" w14:textId="386182C3" w:rsidR="00EE2D1A" w:rsidRDefault="007959E0" w:rsidP="00085842">
      <w:pPr>
        <w:pStyle w:val="Titulek"/>
        <w:rPr>
          <w:lang w:val="cs-CZ"/>
        </w:rPr>
      </w:pPr>
      <w:r w:rsidRPr="00C7268E">
        <w:rPr>
          <w:lang w:val="cs-CZ"/>
        </w:rPr>
        <w:t xml:space="preserve">Tabulka </w:t>
      </w:r>
      <w:r w:rsidRPr="00C7268E">
        <w:rPr>
          <w:lang w:val="cs-CZ"/>
        </w:rPr>
        <w:fldChar w:fldCharType="begin"/>
      </w:r>
      <w:r w:rsidRPr="00C7268E">
        <w:rPr>
          <w:lang w:val="cs-CZ"/>
        </w:rPr>
        <w:instrText xml:space="preserve"> SEQ Tabulka \* ARABIC </w:instrText>
      </w:r>
      <w:r w:rsidRPr="00C7268E">
        <w:rPr>
          <w:lang w:val="cs-CZ"/>
        </w:rPr>
        <w:fldChar w:fldCharType="separate"/>
      </w:r>
      <w:r>
        <w:rPr>
          <w:noProof/>
          <w:lang w:val="cs-CZ"/>
        </w:rPr>
        <w:t>1</w:t>
      </w:r>
      <w:r w:rsidRPr="00C7268E">
        <w:rPr>
          <w:lang w:val="cs-CZ"/>
        </w:rPr>
        <w:fldChar w:fldCharType="end"/>
      </w:r>
      <w:r w:rsidRPr="00C7268E">
        <w:rPr>
          <w:lang w:val="cs-CZ"/>
        </w:rPr>
        <w:t xml:space="preserve"> Legenda k mapovému podkladu zón</w:t>
      </w:r>
    </w:p>
    <w:p w14:paraId="0FE2420B" w14:textId="77777777" w:rsidR="00085842" w:rsidRPr="00085842" w:rsidRDefault="00085842" w:rsidP="00085842">
      <w:pPr>
        <w:rPr>
          <w:lang w:val="cs-CZ"/>
        </w:rPr>
      </w:pPr>
    </w:p>
    <w:p w14:paraId="1B56D922" w14:textId="209C1371" w:rsidR="00EE2D1A" w:rsidRPr="00C7268E" w:rsidRDefault="00EE2D1A" w:rsidP="00EE2D1A">
      <w:pPr>
        <w:pStyle w:val="Nadpis3"/>
        <w:numPr>
          <w:ilvl w:val="0"/>
          <w:numId w:val="3"/>
        </w:numPr>
      </w:pPr>
      <w:r w:rsidRPr="00C7268E">
        <w:t>Mapový podklad s názvem „</w:t>
      </w:r>
      <w:proofErr w:type="spellStart"/>
      <w:r w:rsidRPr="00C7268E">
        <w:t>zone</w:t>
      </w:r>
      <w:proofErr w:type="spellEnd"/>
      <w:r w:rsidRPr="00C7268E">
        <w:t>“</w:t>
      </w:r>
      <w:r w:rsidR="002870B3" w:rsidRPr="00C7268E">
        <w:t xml:space="preserve"> </w:t>
      </w:r>
      <w:r w:rsidR="007F5476">
        <w:t>–</w:t>
      </w:r>
      <w:r w:rsidR="002870B3" w:rsidRPr="00C7268E">
        <w:t xml:space="preserve"> zóny</w:t>
      </w:r>
    </w:p>
    <w:p w14:paraId="0E8DF54F" w14:textId="700A373D" w:rsidR="00015CE6" w:rsidRDefault="00015CE6" w:rsidP="00015CE6"/>
    <w:p w14:paraId="52F60895" w14:textId="6B80C9B3" w:rsidR="00015CE6" w:rsidRPr="00083B42" w:rsidRDefault="00015CE6" w:rsidP="00015CE6">
      <w:pPr>
        <w:rPr>
          <w:lang w:val="cs-CZ"/>
        </w:rPr>
      </w:pPr>
      <w:r w:rsidRPr="00C7268E">
        <w:rPr>
          <w:lang w:val="cs-CZ"/>
        </w:rPr>
        <w:t>Tento mapový podklad se nachází ve složce „</w:t>
      </w:r>
      <w:proofErr w:type="spellStart"/>
      <w:r w:rsidR="0015196B">
        <w:rPr>
          <w:lang w:val="cs-CZ"/>
        </w:rPr>
        <w:t>Zony</w:t>
      </w:r>
      <w:proofErr w:type="spellEnd"/>
      <w:r w:rsidRPr="00C7268E">
        <w:rPr>
          <w:lang w:val="cs-CZ"/>
        </w:rPr>
        <w:t>“.</w:t>
      </w:r>
      <w:r w:rsidR="005E579B">
        <w:rPr>
          <w:lang w:val="cs-CZ"/>
        </w:rPr>
        <w:t xml:space="preserve"> </w:t>
      </w:r>
      <w:r w:rsidR="00FA3A70">
        <w:rPr>
          <w:lang w:val="cs-CZ"/>
        </w:rPr>
        <w:t>Zóny byly rozčleněny</w:t>
      </w:r>
      <w:r w:rsidR="00387F99">
        <w:rPr>
          <w:lang w:val="cs-CZ"/>
        </w:rPr>
        <w:t xml:space="preserve"> podle katastrálního území města</w:t>
      </w:r>
      <w:r w:rsidR="00046726">
        <w:rPr>
          <w:lang w:val="cs-CZ"/>
        </w:rPr>
        <w:t xml:space="preserve">, počet parkujících vozidel a typy parkování </w:t>
      </w:r>
      <w:r w:rsidR="00190CE0">
        <w:rPr>
          <w:lang w:val="cs-CZ"/>
        </w:rPr>
        <w:t>byly získány z</w:t>
      </w:r>
      <w:r w:rsidR="00B96DC1">
        <w:rPr>
          <w:lang w:val="cs-CZ"/>
        </w:rPr>
        <w:t> uliční sítě. Každý prvek uliční sítě obsahuje informaci o zaznamenaných vozidel a typu parkování</w:t>
      </w:r>
      <w:r w:rsidR="00983C85">
        <w:rPr>
          <w:lang w:val="cs-CZ"/>
        </w:rPr>
        <w:t>,</w:t>
      </w:r>
      <w:r w:rsidR="00B96DC1">
        <w:rPr>
          <w:lang w:val="cs-CZ"/>
        </w:rPr>
        <w:t xml:space="preserve"> a</w:t>
      </w:r>
      <w:r w:rsidR="00395E72">
        <w:rPr>
          <w:lang w:val="cs-CZ"/>
        </w:rPr>
        <w:t xml:space="preserve"> tak</w:t>
      </w:r>
      <w:r w:rsidR="00B96DC1">
        <w:rPr>
          <w:lang w:val="cs-CZ"/>
        </w:rPr>
        <w:t xml:space="preserve"> byly</w:t>
      </w:r>
      <w:r w:rsidR="00573D4E">
        <w:rPr>
          <w:lang w:val="cs-CZ"/>
        </w:rPr>
        <w:t xml:space="preserve"> tyto prvky uliční sítě</w:t>
      </w:r>
      <w:r w:rsidR="00B96DC1">
        <w:rPr>
          <w:lang w:val="cs-CZ"/>
        </w:rPr>
        <w:t xml:space="preserve"> přiřazeny </w:t>
      </w:r>
      <w:r w:rsidR="00395E72">
        <w:rPr>
          <w:lang w:val="cs-CZ"/>
        </w:rPr>
        <w:t xml:space="preserve">a sloučeny podle polohy do konkrétních zón. </w:t>
      </w:r>
      <w:r w:rsidR="0017264B">
        <w:rPr>
          <w:lang w:val="cs-CZ"/>
        </w:rPr>
        <w:t xml:space="preserve">Přiřazení prvků uliční sítě, které </w:t>
      </w:r>
      <w:r w:rsidR="00C55ACF">
        <w:rPr>
          <w:lang w:val="cs-CZ"/>
        </w:rPr>
        <w:t>překrývají více než jednu zónu</w:t>
      </w:r>
      <w:r w:rsidR="0017264B">
        <w:rPr>
          <w:lang w:val="cs-CZ"/>
        </w:rPr>
        <w:t xml:space="preserve"> nemusí být </w:t>
      </w:r>
      <w:r w:rsidR="00C55ACF">
        <w:rPr>
          <w:lang w:val="cs-CZ"/>
        </w:rPr>
        <w:t>stoprocentní, a tak se mohou mírně lišit celkové počty vozidel či typ parkujících vozidel v zónách a v uliční síti</w:t>
      </w:r>
      <w:r w:rsidR="0017264B">
        <w:rPr>
          <w:lang w:val="cs-CZ"/>
        </w:rPr>
        <w:t xml:space="preserve">. </w:t>
      </w:r>
      <w:r>
        <w:rPr>
          <w:lang w:val="cs-CZ"/>
        </w:rPr>
        <w:t>Legenda je podrobně popsána v následující tabulce:</w:t>
      </w:r>
    </w:p>
    <w:tbl>
      <w:tblPr>
        <w:tblW w:w="8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6"/>
        <w:gridCol w:w="7655"/>
      </w:tblGrid>
      <w:tr w:rsidR="007959E0" w:rsidRPr="006F0D42" w14:paraId="060C0E3D" w14:textId="77777777" w:rsidTr="001A30BB">
        <w:trPr>
          <w:trHeight w:val="270"/>
        </w:trPr>
        <w:tc>
          <w:tcPr>
            <w:tcW w:w="126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CE1A93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  <w:t>Legenda</w:t>
            </w:r>
          </w:p>
        </w:tc>
        <w:tc>
          <w:tcPr>
            <w:tcW w:w="76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DE310A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b/>
                <w:bCs/>
                <w:color w:val="000000"/>
                <w:sz w:val="18"/>
                <w:szCs w:val="18"/>
                <w:lang w:val="cs-CZ" w:eastAsia="cs-CZ"/>
              </w:rPr>
              <w:t>Vysvětlivka</w:t>
            </w:r>
          </w:p>
        </w:tc>
      </w:tr>
      <w:tr w:rsidR="007959E0" w:rsidRPr="006F0D42" w14:paraId="69442A5E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ADB78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Zone_ID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124740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Unikátní identifikační číslo zóny </w:t>
            </w:r>
          </w:p>
        </w:tc>
      </w:tr>
      <w:tr w:rsidR="007959E0" w:rsidRPr="006F0D42" w14:paraId="398C7D1E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A3EA6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Zone_NAME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E252BA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Jméno příslušné zóny podle katastrálního členění</w:t>
            </w:r>
          </w:p>
        </w:tc>
      </w:tr>
      <w:tr w:rsidR="007959E0" w:rsidRPr="006F0D42" w14:paraId="6316839E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8AFAE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A_parking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688080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noc</w:t>
            </w:r>
          </w:p>
        </w:tc>
      </w:tr>
      <w:tr w:rsidR="007959E0" w:rsidRPr="006F0D42" w14:paraId="040F20AE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42B6C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A_Nelegal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C2C513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noc</w:t>
            </w:r>
          </w:p>
        </w:tc>
      </w:tr>
      <w:tr w:rsidR="007959E0" w:rsidRPr="006F0D42" w14:paraId="0D7D5F6B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55E38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A_Volne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DC6E38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noc</w:t>
            </w:r>
          </w:p>
        </w:tc>
      </w:tr>
      <w:tr w:rsidR="007959E0" w:rsidRPr="006F0D42" w14:paraId="1021BD84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25621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B_Parking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6EE3B0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den</w:t>
            </w:r>
          </w:p>
        </w:tc>
      </w:tr>
      <w:tr w:rsidR="007959E0" w:rsidRPr="006F0D42" w14:paraId="31A36A09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03DFA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B_Nelegal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069588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den</w:t>
            </w:r>
          </w:p>
        </w:tc>
      </w:tr>
      <w:tr w:rsidR="007959E0" w:rsidRPr="006F0D42" w14:paraId="4935E624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796C3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B_Volne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CF9939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den</w:t>
            </w:r>
          </w:p>
        </w:tc>
      </w:tr>
      <w:tr w:rsidR="007959E0" w:rsidRPr="006F0D42" w14:paraId="575F56D1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AC307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C_Parking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A8B61E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Celkový počet zaznamenaných parkujících vozidel, podvečer</w:t>
            </w:r>
          </w:p>
        </w:tc>
      </w:tr>
      <w:tr w:rsidR="007959E0" w:rsidRPr="006F0D42" w14:paraId="5C97BEFD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2796C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C_nelegal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491AD9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zaznamenaných nelegálně parkujících vozidel, podvečer</w:t>
            </w:r>
          </w:p>
        </w:tc>
      </w:tr>
      <w:tr w:rsidR="007959E0" w:rsidRPr="006F0D42" w14:paraId="4394BF1B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6C6AD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C_Volne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80C1BA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Počet volných parkovacích míst, podvečer</w:t>
            </w:r>
          </w:p>
        </w:tc>
      </w:tr>
      <w:tr w:rsidR="007959E0" w:rsidRPr="006F0D42" w14:paraId="1424D0CF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4540A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D_Cas_omez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C8D1C8" w14:textId="59CAEE1A" w:rsidR="007959E0" w:rsidRPr="006F0D42" w:rsidRDefault="00BD133D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Počet </w:t>
            </w:r>
            <w:r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parkovacích míst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</w:t>
            </w:r>
            <w:r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časově omezeného stání</w:t>
            </w:r>
          </w:p>
        </w:tc>
      </w:tr>
      <w:tr w:rsidR="007959E0" w:rsidRPr="006F0D42" w14:paraId="34098FEC" w14:textId="77777777" w:rsidTr="001A30BB">
        <w:trPr>
          <w:trHeight w:val="25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B3EEF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E_Placene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5A3755" w14:textId="54520D3F" w:rsidR="007959E0" w:rsidRPr="006F0D42" w:rsidRDefault="00BD133D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Počet </w:t>
            </w:r>
            <w:r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parkovacích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</w:t>
            </w:r>
            <w:r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míst</w:t>
            </w:r>
            <w:r w:rsidRPr="00160131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 </w:t>
            </w:r>
            <w:r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placeného stání</w:t>
            </w:r>
          </w:p>
        </w:tc>
      </w:tr>
      <w:tr w:rsidR="007959E0" w:rsidRPr="006F0D42" w14:paraId="3FB54F67" w14:textId="77777777" w:rsidTr="001A30BB">
        <w:trPr>
          <w:trHeight w:val="27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3149E" w14:textId="77777777" w:rsidR="007959E0" w:rsidRPr="006F0D42" w:rsidRDefault="007959E0" w:rsidP="00DD22C3">
            <w:pPr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F_OkrajNel</w:t>
            </w:r>
            <w:proofErr w:type="spellEnd"/>
          </w:p>
        </w:tc>
        <w:tc>
          <w:tcPr>
            <w:tcW w:w="7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9AE0F8" w14:textId="187684D5" w:rsidR="007959E0" w:rsidRPr="006F0D42" w:rsidRDefault="007959E0" w:rsidP="00DD22C3">
            <w:pPr>
              <w:keepNext/>
              <w:spacing w:after="0" w:line="240" w:lineRule="auto"/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</w:pP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Počet nelegálně parkujících vozidel v okrajových částech Zlína (Kostelec, </w:t>
            </w:r>
            <w:proofErr w:type="spellStart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Kudlov</w:t>
            </w:r>
            <w:proofErr w:type="spellEnd"/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 xml:space="preserve">, Jaroslavice, </w:t>
            </w:r>
            <w:r w:rsidR="001A30BB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Filmové ateliéry, Štípa, U Majáku</w:t>
            </w:r>
            <w:r w:rsidRPr="006F0D42">
              <w:rPr>
                <w:rFonts w:eastAsia="Times New Roman" w:cs="Calibri"/>
                <w:color w:val="000000"/>
                <w:sz w:val="18"/>
                <w:szCs w:val="18"/>
                <w:lang w:val="cs-CZ" w:eastAsia="cs-CZ"/>
              </w:rPr>
              <w:t>)</w:t>
            </w:r>
          </w:p>
        </w:tc>
      </w:tr>
    </w:tbl>
    <w:p w14:paraId="53CC745C" w14:textId="42BE03FC" w:rsidR="00EE2D1A" w:rsidRPr="00C7268E" w:rsidRDefault="007959E0" w:rsidP="00083B42">
      <w:pPr>
        <w:pStyle w:val="Titulek"/>
        <w:rPr>
          <w:lang w:val="cs-CZ"/>
        </w:rPr>
      </w:pPr>
      <w:r w:rsidRPr="00C7268E">
        <w:rPr>
          <w:lang w:val="cs-CZ"/>
        </w:rPr>
        <w:t xml:space="preserve">Tabulka </w:t>
      </w:r>
      <w:r w:rsidRPr="00C7268E">
        <w:rPr>
          <w:lang w:val="cs-CZ"/>
        </w:rPr>
        <w:fldChar w:fldCharType="begin"/>
      </w:r>
      <w:r w:rsidRPr="00C7268E">
        <w:rPr>
          <w:lang w:val="cs-CZ"/>
        </w:rPr>
        <w:instrText xml:space="preserve"> SEQ Tabulka \* ARABIC </w:instrText>
      </w:r>
      <w:r w:rsidRPr="00C7268E">
        <w:rPr>
          <w:lang w:val="cs-CZ"/>
        </w:rPr>
        <w:fldChar w:fldCharType="separate"/>
      </w:r>
      <w:r>
        <w:rPr>
          <w:noProof/>
          <w:lang w:val="cs-CZ"/>
        </w:rPr>
        <w:t>2</w:t>
      </w:r>
      <w:r w:rsidRPr="00C7268E">
        <w:rPr>
          <w:lang w:val="cs-CZ"/>
        </w:rPr>
        <w:fldChar w:fldCharType="end"/>
      </w:r>
      <w:r w:rsidRPr="00C7268E">
        <w:rPr>
          <w:lang w:val="cs-CZ"/>
        </w:rPr>
        <w:t xml:space="preserve"> Legenda k mapovému podkladu uliční sítě</w:t>
      </w:r>
    </w:p>
    <w:sectPr w:rsidR="00EE2D1A" w:rsidRPr="00C7268E" w:rsidSect="002F7D92">
      <w:type w:val="continuous"/>
      <w:pgSz w:w="11906" w:h="16838"/>
      <w:pgMar w:top="1417" w:right="1417" w:bottom="1417" w:left="1417" w:header="708" w:footer="708" w:gutter="0"/>
      <w:pgBorders w:display="notFirstPage" w:offsetFrom="page">
        <w:left w:val="single" w:sz="24" w:space="24" w:color="FFFFFF" w:themeColor="background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C57A26" w14:textId="77777777" w:rsidR="00C2441D" w:rsidRDefault="00C2441D" w:rsidP="00CF0926">
      <w:pPr>
        <w:spacing w:after="0" w:line="240" w:lineRule="auto"/>
      </w:pPr>
      <w:r>
        <w:separator/>
      </w:r>
    </w:p>
  </w:endnote>
  <w:endnote w:type="continuationSeparator" w:id="0">
    <w:p w14:paraId="3A1E9A90" w14:textId="77777777" w:rsidR="00C2441D" w:rsidRDefault="00C2441D" w:rsidP="00CF09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avigo Black">
    <w:altName w:val="Cambria"/>
    <w:panose1 w:val="00000000000000000000"/>
    <w:charset w:val="00"/>
    <w:family w:val="roman"/>
    <w:notTrueType/>
    <w:pitch w:val="variable"/>
    <w:sig w:usb0="00000207" w:usb1="02000000" w:usb2="00000000" w:usb3="00000000" w:csb0="00000097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IN 2014 Narrow Bold">
    <w:altName w:val="Calibri"/>
    <w:panose1 w:val="00000000000000000000"/>
    <w:charset w:val="00"/>
    <w:family w:val="swiss"/>
    <w:notTrueType/>
    <w:pitch w:val="variable"/>
    <w:sig w:usb0="A00002FF" w:usb1="5000E8EB" w:usb2="00000020" w:usb3="00000000" w:csb0="00000097" w:csb1="00000000"/>
  </w:font>
  <w:font w:name="MetaPro-Norm">
    <w:altName w:val="Cambria"/>
    <w:panose1 w:val="00000000000000000000"/>
    <w:charset w:val="00"/>
    <w:family w:val="swiss"/>
    <w:notTrueType/>
    <w:pitch w:val="variable"/>
    <w:sig w:usb0="A00002FF" w:usb1="4000207B" w:usb2="00000000" w:usb3="00000000" w:csb0="0000009F" w:csb1="00000000"/>
  </w:font>
  <w:font w:name="DIN 2014 Narrow">
    <w:altName w:val="Calibri"/>
    <w:panose1 w:val="00000000000000000000"/>
    <w:charset w:val="00"/>
    <w:family w:val="swiss"/>
    <w:notTrueType/>
    <w:pitch w:val="variable"/>
    <w:sig w:usb0="A00002FF" w:usb1="5000E8EB" w:usb2="00000020" w:usb3="00000000" w:csb0="00000097" w:csb1="00000000"/>
  </w:font>
  <w:font w:name="DIN 2014 Bold">
    <w:altName w:val="Calibri"/>
    <w:panose1 w:val="00000000000000000000"/>
    <w:charset w:val="00"/>
    <w:family w:val="swiss"/>
    <w:notTrueType/>
    <w:pitch w:val="variable"/>
    <w:sig w:usb0="A00002FF" w:usb1="5000204B" w:usb2="00000020" w:usb3="00000000" w:csb0="00000097" w:csb1="00000000"/>
  </w:font>
  <w:font w:name="Neue Kabel ExtraBold">
    <w:altName w:val="Cambria"/>
    <w:panose1 w:val="00000000000000000000"/>
    <w:charset w:val="00"/>
    <w:family w:val="swiss"/>
    <w:notTrueType/>
    <w:pitch w:val="variable"/>
    <w:sig w:usb0="A0000067" w:usb1="00000401" w:usb2="00000000" w:usb3="00000000" w:csb0="00000093" w:csb1="00000000"/>
  </w:font>
  <w:font w:name="Anca Medium">
    <w:altName w:val="Calibri"/>
    <w:panose1 w:val="00000000000000000000"/>
    <w:charset w:val="00"/>
    <w:family w:val="modern"/>
    <w:notTrueType/>
    <w:pitch w:val="variable"/>
    <w:sig w:usb0="A00000BF" w:usb1="0000A47B" w:usb2="00000000" w:usb3="00000000" w:csb0="0000009B" w:csb1="00000000"/>
  </w:font>
  <w:font w:name="MetaPro-CondNorm">
    <w:altName w:val="Calibri"/>
    <w:panose1 w:val="00000000000000000000"/>
    <w:charset w:val="00"/>
    <w:family w:val="swiss"/>
    <w:notTrueType/>
    <w:pitch w:val="variable"/>
    <w:sig w:usb0="A00002FF" w:usb1="4000207B" w:usb2="00000000" w:usb3="00000000" w:csb0="0000009F" w:csb1="00000000"/>
  </w:font>
  <w:font w:name="Navigo ExtraLight">
    <w:altName w:val="Cambria"/>
    <w:panose1 w:val="00000000000000000000"/>
    <w:charset w:val="00"/>
    <w:family w:val="roman"/>
    <w:notTrueType/>
    <w:pitch w:val="variable"/>
    <w:sig w:usb0="00000207" w:usb1="02000000" w:usb2="00000000" w:usb3="00000000" w:csb0="00000097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C675874-3EF5-437C-9537-4CACF529A54F}"/>
    <w:embedBold r:id="rId2" w:fontKey="{DC80A315-8E7F-4CFF-A683-9324604C0F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16258117"/>
      <w:docPartObj>
        <w:docPartGallery w:val="Page Numbers (Bottom of Page)"/>
        <w:docPartUnique/>
      </w:docPartObj>
    </w:sdtPr>
    <w:sdtEndPr/>
    <w:sdtContent>
      <w:p w14:paraId="02D89787" w14:textId="77777777" w:rsidR="008268B9" w:rsidRDefault="008268B9">
        <w:pPr>
          <w:pStyle w:val="Zpat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A150177" wp14:editId="02E608C7">
                  <wp:simplePos x="0" y="0"/>
                  <wp:positionH relativeFrom="margin">
                    <wp:align>center</wp:align>
                  </wp:positionH>
                  <wp:positionV relativeFrom="bottomMargin">
                    <wp:posOffset>229235</wp:posOffset>
                  </wp:positionV>
                  <wp:extent cx="512445" cy="441325"/>
                  <wp:effectExtent l="0" t="0" r="0" b="0"/>
                  <wp:wrapNone/>
                  <wp:docPr id="20" name="Vývojový diagram: alternativní postup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2445" cy="441325"/>
                          </a:xfrm>
                          <a:prstGeom prst="flowChartAlternateProcess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C83B4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737373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EB65E7" w14:textId="77777777" w:rsidR="008268B9" w:rsidRPr="008268B9" w:rsidRDefault="008268B9">
                              <w:pPr>
                                <w:pStyle w:val="Zpat"/>
                                <w:pBdr>
                                  <w:top w:val="single" w:sz="12" w:space="1" w:color="F46B00" w:themeColor="accent3"/>
                                  <w:bottom w:val="single" w:sz="48" w:space="1" w:color="F46B00" w:themeColor="accent3"/>
                                </w:pBdr>
                                <w:jc w:val="center"/>
                                <w:rPr>
                                  <w:rFonts w:ascii="Navigo ExtraLight" w:hAnsi="Navigo ExtraLight"/>
                                  <w:sz w:val="28"/>
                                  <w:szCs w:val="28"/>
                                </w:rPr>
                              </w:pPr>
                              <w:r w:rsidRPr="008268B9">
                                <w:rPr>
                                  <w:rFonts w:ascii="Navigo ExtraLight" w:hAnsi="Navigo ExtraLight"/>
                                  <w:sz w:val="22"/>
                                </w:rPr>
                                <w:fldChar w:fldCharType="begin"/>
                              </w:r>
                              <w:r w:rsidRPr="008268B9">
                                <w:rPr>
                                  <w:rFonts w:ascii="Navigo ExtraLight" w:hAnsi="Navigo ExtraLight"/>
                                </w:rPr>
                                <w:instrText>PAGE    \* MERGEFORMAT</w:instrText>
                              </w:r>
                              <w:r w:rsidRPr="008268B9">
                                <w:rPr>
                                  <w:rFonts w:ascii="Navigo ExtraLight" w:hAnsi="Navigo ExtraLight"/>
                                  <w:sz w:val="22"/>
                                </w:rPr>
                                <w:fldChar w:fldCharType="separate"/>
                              </w:r>
                              <w:r w:rsidRPr="008268B9">
                                <w:rPr>
                                  <w:rFonts w:ascii="Navigo ExtraLight" w:hAnsi="Navigo ExtraLight"/>
                                  <w:sz w:val="28"/>
                                  <w:szCs w:val="28"/>
                                  <w:lang w:val="cs-CZ"/>
                                </w:rPr>
                                <w:t>2</w:t>
                              </w:r>
                              <w:r w:rsidRPr="008268B9">
                                <w:rPr>
                                  <w:rFonts w:ascii="Navigo ExtraLight" w:hAnsi="Navigo ExtraLight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2A150177"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Vývojový diagram: alternativní postup 20" o:spid="_x0000_s1026" type="#_x0000_t176" style="position:absolute;margin-left:0;margin-top:18.05pt;width:40.35pt;height:34.7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" filled="f" fillcolor="#5c83b4" stroked="f" strokecolor="#737373">
                  <v:textbox>
                    <w:txbxContent>
                      <w:p w14:paraId="4DEB65E7" w14:textId="77777777" w:rsidR="008268B9" w:rsidRPr="008268B9" w:rsidRDefault="008268B9">
                        <w:pPr>
                          <w:pStyle w:val="Zpat"/>
                          <w:pBdr>
                            <w:top w:val="single" w:sz="12" w:space="1" w:color="F46B00" w:themeColor="accent3"/>
                            <w:bottom w:val="single" w:sz="48" w:space="1" w:color="F46B00" w:themeColor="accent3"/>
                          </w:pBdr>
                          <w:jc w:val="center"/>
                          <w:rPr>
                            <w:rFonts w:ascii="Navigo ExtraLight" w:hAnsi="Navigo ExtraLight"/>
                            <w:sz w:val="28"/>
                            <w:szCs w:val="28"/>
                          </w:rPr>
                        </w:pPr>
                        <w:r w:rsidRPr="008268B9">
                          <w:rPr>
                            <w:rFonts w:ascii="Navigo ExtraLight" w:hAnsi="Navigo ExtraLight"/>
                            <w:sz w:val="22"/>
                          </w:rPr>
                          <w:fldChar w:fldCharType="begin"/>
                        </w:r>
                        <w:r w:rsidRPr="008268B9">
                          <w:rPr>
                            <w:rFonts w:ascii="Navigo ExtraLight" w:hAnsi="Navigo ExtraLight"/>
                          </w:rPr>
                          <w:instrText>PAGE    \* MERGEFORMAT</w:instrText>
                        </w:r>
                        <w:r w:rsidRPr="008268B9">
                          <w:rPr>
                            <w:rFonts w:ascii="Navigo ExtraLight" w:hAnsi="Navigo ExtraLight"/>
                            <w:sz w:val="22"/>
                          </w:rPr>
                          <w:fldChar w:fldCharType="separate"/>
                        </w:r>
                        <w:r w:rsidRPr="008268B9">
                          <w:rPr>
                            <w:rFonts w:ascii="Navigo ExtraLight" w:hAnsi="Navigo ExtraLight"/>
                            <w:sz w:val="28"/>
                            <w:szCs w:val="28"/>
                            <w:lang w:val="cs-CZ"/>
                          </w:rPr>
                          <w:t>2</w:t>
                        </w:r>
                        <w:r w:rsidRPr="008268B9">
                          <w:rPr>
                            <w:rFonts w:ascii="Navigo ExtraLight" w:hAnsi="Navigo ExtraLight"/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881A8E" w14:textId="77777777" w:rsidR="00C2441D" w:rsidRDefault="00C2441D" w:rsidP="00CF0926">
      <w:pPr>
        <w:spacing w:after="0" w:line="240" w:lineRule="auto"/>
      </w:pPr>
      <w:r>
        <w:separator/>
      </w:r>
    </w:p>
  </w:footnote>
  <w:footnote w:type="continuationSeparator" w:id="0">
    <w:p w14:paraId="591BE96D" w14:textId="77777777" w:rsidR="00C2441D" w:rsidRDefault="00C2441D" w:rsidP="00CF09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D95528" w14:textId="77777777" w:rsidR="002E60CA" w:rsidRDefault="002465F7" w:rsidP="00487AF6">
    <w:pPr>
      <w:pStyle w:val="Zhlav"/>
      <w:spacing w:after="200"/>
      <w:jc w:val="center"/>
    </w:pPr>
    <w:r>
      <w:rPr>
        <w:noProof/>
      </w:rPr>
      <w:drawing>
        <wp:inline distT="0" distB="0" distL="0" distR="0" wp14:anchorId="0972A5A4" wp14:editId="0E4938CE">
          <wp:extent cx="1367482" cy="720000"/>
          <wp:effectExtent l="0" t="0" r="4445" b="4445"/>
          <wp:docPr id="1" name="Grafický 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67482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5A3479" w:rsidRPr="005A3479">
      <w:rPr>
        <w:noProof/>
      </w:rPr>
      <w:t xml:space="preserve"> </w:t>
    </w:r>
  </w:p>
  <w:p w14:paraId="12A49196" w14:textId="77777777" w:rsidR="002E60CA" w:rsidRDefault="002E60C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DC19D1"/>
    <w:multiLevelType w:val="hybridMultilevel"/>
    <w:tmpl w:val="C4DEF6DE"/>
    <w:lvl w:ilvl="0" w:tplc="2D5C9A3E">
      <w:start w:val="1"/>
      <w:numFmt w:val="bullet"/>
      <w:pStyle w:val="Odstavecseseznamem"/>
      <w:lvlText w:val="↳"/>
      <w:lvlJc w:val="left"/>
      <w:pPr>
        <w:ind w:left="927" w:hanging="360"/>
      </w:pPr>
      <w:rPr>
        <w:rFonts w:ascii="Navigo Black" w:hAnsi="Navigo Black" w:hint="default"/>
        <w:b/>
        <w:i w:val="0"/>
        <w:sz w:val="32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70C74BAD"/>
    <w:multiLevelType w:val="hybridMultilevel"/>
    <w:tmpl w:val="039A72B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8691DEF"/>
    <w:multiLevelType w:val="multilevel"/>
    <w:tmpl w:val="FED6182C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ascii="DIN 2014 Narrow Bold" w:hAnsi="DIN 2014 Narrow Bold"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UxNTG3BLIMzQwtjJV0lIJTi4sz8/NACgxrAaCblgIsAAAA"/>
  </w:docVars>
  <w:rsids>
    <w:rsidRoot w:val="00EE2D1A"/>
    <w:rsid w:val="00000C55"/>
    <w:rsid w:val="00015CE6"/>
    <w:rsid w:val="00040F61"/>
    <w:rsid w:val="00046726"/>
    <w:rsid w:val="000579C4"/>
    <w:rsid w:val="000773A7"/>
    <w:rsid w:val="00083B42"/>
    <w:rsid w:val="00085617"/>
    <w:rsid w:val="00085842"/>
    <w:rsid w:val="000B3DAE"/>
    <w:rsid w:val="000D6E87"/>
    <w:rsid w:val="000E7CF4"/>
    <w:rsid w:val="000F2FDE"/>
    <w:rsid w:val="000F3AD2"/>
    <w:rsid w:val="000F55D8"/>
    <w:rsid w:val="000F7753"/>
    <w:rsid w:val="0015196B"/>
    <w:rsid w:val="0015405E"/>
    <w:rsid w:val="00155335"/>
    <w:rsid w:val="001576A3"/>
    <w:rsid w:val="00160131"/>
    <w:rsid w:val="0017264B"/>
    <w:rsid w:val="00190CE0"/>
    <w:rsid w:val="001A30BB"/>
    <w:rsid w:val="001E2747"/>
    <w:rsid w:val="001F4C04"/>
    <w:rsid w:val="002223F5"/>
    <w:rsid w:val="002465F7"/>
    <w:rsid w:val="00283931"/>
    <w:rsid w:val="002870B3"/>
    <w:rsid w:val="00297E81"/>
    <w:rsid w:val="002B6919"/>
    <w:rsid w:val="002E1508"/>
    <w:rsid w:val="002E60CA"/>
    <w:rsid w:val="002E7388"/>
    <w:rsid w:val="002F7D92"/>
    <w:rsid w:val="003142C2"/>
    <w:rsid w:val="0032789B"/>
    <w:rsid w:val="00330CAB"/>
    <w:rsid w:val="00342F74"/>
    <w:rsid w:val="00344059"/>
    <w:rsid w:val="00376C25"/>
    <w:rsid w:val="00387F99"/>
    <w:rsid w:val="00395E72"/>
    <w:rsid w:val="00397641"/>
    <w:rsid w:val="003A33E3"/>
    <w:rsid w:val="003A3DE2"/>
    <w:rsid w:val="003E2E1D"/>
    <w:rsid w:val="00405458"/>
    <w:rsid w:val="004073C3"/>
    <w:rsid w:val="0043181C"/>
    <w:rsid w:val="00442D1C"/>
    <w:rsid w:val="00487AF6"/>
    <w:rsid w:val="004937F3"/>
    <w:rsid w:val="004C5AC9"/>
    <w:rsid w:val="004E7C3F"/>
    <w:rsid w:val="0050650A"/>
    <w:rsid w:val="00526341"/>
    <w:rsid w:val="005429A3"/>
    <w:rsid w:val="0056399D"/>
    <w:rsid w:val="005709D7"/>
    <w:rsid w:val="00573D4E"/>
    <w:rsid w:val="00575034"/>
    <w:rsid w:val="00580080"/>
    <w:rsid w:val="005A3479"/>
    <w:rsid w:val="005B53AE"/>
    <w:rsid w:val="005C582B"/>
    <w:rsid w:val="005D0049"/>
    <w:rsid w:val="005D215D"/>
    <w:rsid w:val="005D7C19"/>
    <w:rsid w:val="005E579B"/>
    <w:rsid w:val="006223F2"/>
    <w:rsid w:val="00624C97"/>
    <w:rsid w:val="00627948"/>
    <w:rsid w:val="00696C95"/>
    <w:rsid w:val="006C0601"/>
    <w:rsid w:val="006C24FC"/>
    <w:rsid w:val="006D2D9B"/>
    <w:rsid w:val="006F0D42"/>
    <w:rsid w:val="006F161E"/>
    <w:rsid w:val="006F3449"/>
    <w:rsid w:val="00701028"/>
    <w:rsid w:val="00713181"/>
    <w:rsid w:val="00760AE7"/>
    <w:rsid w:val="00763818"/>
    <w:rsid w:val="007959E0"/>
    <w:rsid w:val="007C7452"/>
    <w:rsid w:val="007E3495"/>
    <w:rsid w:val="007E6DD7"/>
    <w:rsid w:val="007F5476"/>
    <w:rsid w:val="0080420D"/>
    <w:rsid w:val="00810AA0"/>
    <w:rsid w:val="008268B9"/>
    <w:rsid w:val="008319E1"/>
    <w:rsid w:val="008504F8"/>
    <w:rsid w:val="008C5773"/>
    <w:rsid w:val="008D1ACE"/>
    <w:rsid w:val="008E10C1"/>
    <w:rsid w:val="00901148"/>
    <w:rsid w:val="009818C6"/>
    <w:rsid w:val="00983C85"/>
    <w:rsid w:val="009B1AD6"/>
    <w:rsid w:val="009E2BC9"/>
    <w:rsid w:val="009E426E"/>
    <w:rsid w:val="009F294F"/>
    <w:rsid w:val="00A051E5"/>
    <w:rsid w:val="00A11C89"/>
    <w:rsid w:val="00A1284B"/>
    <w:rsid w:val="00A131A4"/>
    <w:rsid w:val="00A428E7"/>
    <w:rsid w:val="00A42E3A"/>
    <w:rsid w:val="00A62221"/>
    <w:rsid w:val="00A87801"/>
    <w:rsid w:val="00AA17BA"/>
    <w:rsid w:val="00AA313F"/>
    <w:rsid w:val="00AC4EA0"/>
    <w:rsid w:val="00AF3BC8"/>
    <w:rsid w:val="00AF6507"/>
    <w:rsid w:val="00B105B4"/>
    <w:rsid w:val="00B30F0B"/>
    <w:rsid w:val="00B46480"/>
    <w:rsid w:val="00B63472"/>
    <w:rsid w:val="00B85E76"/>
    <w:rsid w:val="00B96DC1"/>
    <w:rsid w:val="00BB0E28"/>
    <w:rsid w:val="00BC0CDF"/>
    <w:rsid w:val="00BD133D"/>
    <w:rsid w:val="00BD6B21"/>
    <w:rsid w:val="00BD7AC3"/>
    <w:rsid w:val="00C03B08"/>
    <w:rsid w:val="00C2441D"/>
    <w:rsid w:val="00C40839"/>
    <w:rsid w:val="00C55ACF"/>
    <w:rsid w:val="00C65FD8"/>
    <w:rsid w:val="00C7268E"/>
    <w:rsid w:val="00C7388F"/>
    <w:rsid w:val="00C977DB"/>
    <w:rsid w:val="00CD47B8"/>
    <w:rsid w:val="00CE4150"/>
    <w:rsid w:val="00CF0926"/>
    <w:rsid w:val="00D047D3"/>
    <w:rsid w:val="00D13D1C"/>
    <w:rsid w:val="00D24115"/>
    <w:rsid w:val="00D71A89"/>
    <w:rsid w:val="00D77351"/>
    <w:rsid w:val="00D92330"/>
    <w:rsid w:val="00DA2188"/>
    <w:rsid w:val="00DA2236"/>
    <w:rsid w:val="00DB035F"/>
    <w:rsid w:val="00DC3C53"/>
    <w:rsid w:val="00DC447E"/>
    <w:rsid w:val="00DE5CDA"/>
    <w:rsid w:val="00DF03D2"/>
    <w:rsid w:val="00E20A95"/>
    <w:rsid w:val="00E45B88"/>
    <w:rsid w:val="00E7528C"/>
    <w:rsid w:val="00E76938"/>
    <w:rsid w:val="00E93BA8"/>
    <w:rsid w:val="00E95C84"/>
    <w:rsid w:val="00ED102A"/>
    <w:rsid w:val="00ED7266"/>
    <w:rsid w:val="00EE2D1A"/>
    <w:rsid w:val="00EE3D8E"/>
    <w:rsid w:val="00F252E0"/>
    <w:rsid w:val="00F45147"/>
    <w:rsid w:val="00F46082"/>
    <w:rsid w:val="00F46AA9"/>
    <w:rsid w:val="00F664FE"/>
    <w:rsid w:val="00F90521"/>
    <w:rsid w:val="00F93300"/>
    <w:rsid w:val="00FA3A70"/>
    <w:rsid w:val="00FB3433"/>
    <w:rsid w:val="00FC7C6E"/>
    <w:rsid w:val="00FE0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0BB9468D"/>
  <w15:chartTrackingRefBased/>
  <w15:docId w15:val="{275F92B1-332D-4565-9892-954E976E5F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465F7"/>
    <w:rPr>
      <w:rFonts w:ascii="DIN 2014 Narrow" w:hAnsi="DIN 2014 Narrow"/>
      <w:sz w:val="24"/>
      <w:lang w:val="sk-SK"/>
    </w:rPr>
  </w:style>
  <w:style w:type="paragraph" w:styleId="Nadpis1">
    <w:name w:val="heading 1"/>
    <w:basedOn w:val="Normln"/>
    <w:next w:val="Normln"/>
    <w:link w:val="Nadpis1Char"/>
    <w:uiPriority w:val="9"/>
    <w:qFormat/>
    <w:rsid w:val="00DC3C53"/>
    <w:pPr>
      <w:keepNext/>
      <w:keepLines/>
      <w:numPr>
        <w:numId w:val="1"/>
      </w:numPr>
      <w:spacing w:before="240" w:after="0"/>
      <w:ind w:left="851" w:hanging="851"/>
      <w:outlineLvl w:val="0"/>
    </w:pPr>
    <w:rPr>
      <w:rFonts w:ascii="DIN 2014 Bold" w:eastAsiaTheme="majorEastAsia" w:hAnsi="DIN 2014 Bold" w:cstheme="majorBidi"/>
      <w:color w:val="003559" w:themeColor="accent1" w:themeShade="BF"/>
      <w:sz w:val="52"/>
      <w:szCs w:val="6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C3C53"/>
    <w:pPr>
      <w:keepNext/>
      <w:keepLines/>
      <w:numPr>
        <w:ilvl w:val="1"/>
        <w:numId w:val="1"/>
      </w:numPr>
      <w:spacing w:before="40" w:after="0"/>
      <w:ind w:left="851" w:hanging="851"/>
      <w:outlineLvl w:val="1"/>
    </w:pPr>
    <w:rPr>
      <w:rFonts w:ascii="DIN 2014 Narrow Bold" w:eastAsiaTheme="majorEastAsia" w:hAnsi="DIN 2014 Narrow Bold" w:cstheme="majorBidi"/>
      <w:color w:val="59A4C0" w:themeColor="accent6"/>
      <w:sz w:val="40"/>
      <w:szCs w:val="52"/>
      <w:lang w:val="cs-CZ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DC3C53"/>
    <w:pPr>
      <w:keepNext/>
      <w:keepLines/>
      <w:numPr>
        <w:ilvl w:val="2"/>
        <w:numId w:val="1"/>
      </w:numPr>
      <w:spacing w:before="40" w:after="0"/>
      <w:outlineLvl w:val="2"/>
    </w:pPr>
    <w:rPr>
      <w:rFonts w:ascii="DIN 2014 Narrow Bold" w:eastAsiaTheme="majorEastAsia" w:hAnsi="DIN 2014 Narrow Bold" w:cstheme="majorBidi"/>
      <w:color w:val="00233B" w:themeColor="accent1" w:themeShade="7F"/>
      <w:sz w:val="32"/>
      <w:szCs w:val="38"/>
      <w:lang w:val="cs-CZ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465F7"/>
    <w:pPr>
      <w:keepNext/>
      <w:keepLines/>
      <w:numPr>
        <w:ilvl w:val="3"/>
        <w:numId w:val="1"/>
      </w:numPr>
      <w:spacing w:before="40" w:after="0"/>
      <w:outlineLvl w:val="3"/>
    </w:pPr>
    <w:rPr>
      <w:rFonts w:ascii="DIN 2014 Narrow Bold" w:eastAsiaTheme="majorEastAsia" w:hAnsi="DIN 2014 Narrow Bold" w:cstheme="majorBidi"/>
      <w:color w:val="003559" w:themeColor="accent1" w:themeShade="BF"/>
      <w:sz w:val="28"/>
      <w:szCs w:val="28"/>
      <w:lang w:val="cs-CZ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465F7"/>
    <w:pPr>
      <w:keepNext/>
      <w:keepLines/>
      <w:numPr>
        <w:ilvl w:val="4"/>
        <w:numId w:val="1"/>
      </w:numPr>
      <w:spacing w:before="40" w:after="0"/>
      <w:outlineLvl w:val="4"/>
    </w:pPr>
    <w:rPr>
      <w:rFonts w:eastAsiaTheme="majorEastAsia" w:cstheme="majorBidi"/>
      <w:color w:val="003559" w:themeColor="accent1" w:themeShade="BF"/>
      <w:lang w:val="cs-CZ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2465F7"/>
    <w:pPr>
      <w:keepNext/>
      <w:keepLines/>
      <w:numPr>
        <w:ilvl w:val="5"/>
        <w:numId w:val="1"/>
      </w:numPr>
      <w:spacing w:before="40" w:after="0"/>
      <w:outlineLvl w:val="5"/>
    </w:pPr>
    <w:rPr>
      <w:rFonts w:eastAsiaTheme="majorEastAsia" w:cstheme="majorBidi"/>
      <w:color w:val="00233B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5405E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233B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15405E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15405E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DC3C53"/>
    <w:rPr>
      <w:rFonts w:ascii="DIN 2014 Bold" w:eastAsiaTheme="majorEastAsia" w:hAnsi="DIN 2014 Bold" w:cstheme="majorBidi"/>
      <w:color w:val="003559" w:themeColor="accent1" w:themeShade="BF"/>
      <w:sz w:val="52"/>
      <w:szCs w:val="68"/>
      <w:lang w:val="sk-SK"/>
    </w:rPr>
  </w:style>
  <w:style w:type="character" w:customStyle="1" w:styleId="Nadpis2Char">
    <w:name w:val="Nadpis 2 Char"/>
    <w:basedOn w:val="Standardnpsmoodstavce"/>
    <w:link w:val="Nadpis2"/>
    <w:uiPriority w:val="9"/>
    <w:rsid w:val="00DC3C53"/>
    <w:rPr>
      <w:rFonts w:ascii="DIN 2014 Narrow Bold" w:eastAsiaTheme="majorEastAsia" w:hAnsi="DIN 2014 Narrow Bold" w:cstheme="majorBidi"/>
      <w:color w:val="59A4C0" w:themeColor="accent6"/>
      <w:sz w:val="40"/>
      <w:szCs w:val="52"/>
      <w:lang w:val="cs-CZ"/>
    </w:rPr>
  </w:style>
  <w:style w:type="character" w:customStyle="1" w:styleId="Nadpis3Char">
    <w:name w:val="Nadpis 3 Char"/>
    <w:basedOn w:val="Standardnpsmoodstavce"/>
    <w:link w:val="Nadpis3"/>
    <w:uiPriority w:val="9"/>
    <w:rsid w:val="00DC3C53"/>
    <w:rPr>
      <w:rFonts w:ascii="DIN 2014 Narrow Bold" w:eastAsiaTheme="majorEastAsia" w:hAnsi="DIN 2014 Narrow Bold" w:cstheme="majorBidi"/>
      <w:color w:val="00233B" w:themeColor="accent1" w:themeShade="7F"/>
      <w:sz w:val="32"/>
      <w:szCs w:val="38"/>
      <w:lang w:val="cs-CZ"/>
    </w:rPr>
  </w:style>
  <w:style w:type="character" w:customStyle="1" w:styleId="Nadpis4Char">
    <w:name w:val="Nadpis 4 Char"/>
    <w:basedOn w:val="Standardnpsmoodstavce"/>
    <w:link w:val="Nadpis4"/>
    <w:uiPriority w:val="9"/>
    <w:rsid w:val="002465F7"/>
    <w:rPr>
      <w:rFonts w:ascii="DIN 2014 Narrow Bold" w:eastAsiaTheme="majorEastAsia" w:hAnsi="DIN 2014 Narrow Bold" w:cstheme="majorBidi"/>
      <w:color w:val="003559" w:themeColor="accent1" w:themeShade="BF"/>
      <w:sz w:val="28"/>
      <w:szCs w:val="28"/>
      <w:lang w:val="cs-CZ"/>
    </w:rPr>
  </w:style>
  <w:style w:type="character" w:customStyle="1" w:styleId="Nadpis5Char">
    <w:name w:val="Nadpis 5 Char"/>
    <w:basedOn w:val="Standardnpsmoodstavce"/>
    <w:link w:val="Nadpis5"/>
    <w:uiPriority w:val="9"/>
    <w:rsid w:val="002465F7"/>
    <w:rPr>
      <w:rFonts w:ascii="DIN 2014 Narrow" w:eastAsiaTheme="majorEastAsia" w:hAnsi="DIN 2014 Narrow" w:cstheme="majorBidi"/>
      <w:color w:val="003559" w:themeColor="accent1" w:themeShade="BF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rsid w:val="002465F7"/>
    <w:rPr>
      <w:rFonts w:ascii="DIN 2014 Narrow" w:eastAsiaTheme="majorEastAsia" w:hAnsi="DIN 2014 Narrow" w:cstheme="majorBidi"/>
      <w:color w:val="00233B" w:themeColor="accent1" w:themeShade="7F"/>
      <w:lang w:val="sk-SK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5405E"/>
    <w:rPr>
      <w:rFonts w:asciiTheme="majorHAnsi" w:eastAsiaTheme="majorEastAsia" w:hAnsiTheme="majorHAnsi" w:cstheme="majorBidi"/>
      <w:i/>
      <w:iCs/>
      <w:color w:val="00233B" w:themeColor="accent1" w:themeShade="7F"/>
      <w:lang w:val="sk-SK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15405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sk-SK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15405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sk-SK"/>
    </w:rPr>
  </w:style>
  <w:style w:type="paragraph" w:styleId="Titulek">
    <w:name w:val="caption"/>
    <w:basedOn w:val="Normln"/>
    <w:next w:val="Normln"/>
    <w:uiPriority w:val="35"/>
    <w:unhideWhenUsed/>
    <w:qFormat/>
    <w:rsid w:val="00580080"/>
    <w:pPr>
      <w:spacing w:before="120" w:line="240" w:lineRule="auto"/>
    </w:pPr>
    <w:rPr>
      <w:iCs/>
      <w:color w:val="44546A" w:themeColor="text2"/>
      <w:sz w:val="20"/>
      <w:szCs w:val="18"/>
    </w:rPr>
  </w:style>
  <w:style w:type="paragraph" w:styleId="Nzev">
    <w:name w:val="Title"/>
    <w:basedOn w:val="Normln"/>
    <w:next w:val="Normln"/>
    <w:link w:val="NzevChar"/>
    <w:uiPriority w:val="10"/>
    <w:qFormat/>
    <w:rsid w:val="00D77351"/>
    <w:pPr>
      <w:spacing w:after="0" w:line="240" w:lineRule="auto"/>
      <w:contextualSpacing/>
    </w:pPr>
    <w:rPr>
      <w:rFonts w:ascii="DIN 2014 Bold" w:eastAsiaTheme="majorEastAsia" w:hAnsi="DIN 2014 Bold" w:cstheme="majorBidi"/>
      <w:color w:val="004777" w:themeColor="accent1"/>
      <w:spacing w:val="-10"/>
      <w:kern w:val="28"/>
      <w:sz w:val="112"/>
      <w:szCs w:val="112"/>
      <w:lang w:val="cs-CZ"/>
    </w:rPr>
  </w:style>
  <w:style w:type="character" w:customStyle="1" w:styleId="NzevChar">
    <w:name w:val="Název Char"/>
    <w:basedOn w:val="Standardnpsmoodstavce"/>
    <w:link w:val="Nzev"/>
    <w:uiPriority w:val="10"/>
    <w:rsid w:val="00D77351"/>
    <w:rPr>
      <w:rFonts w:ascii="DIN 2014 Bold" w:eastAsiaTheme="majorEastAsia" w:hAnsi="DIN 2014 Bold" w:cstheme="majorBidi"/>
      <w:color w:val="004777" w:themeColor="accent1"/>
      <w:spacing w:val="-10"/>
      <w:kern w:val="28"/>
      <w:sz w:val="112"/>
      <w:szCs w:val="112"/>
      <w:lang w:val="cs-CZ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15405E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15405E"/>
    <w:rPr>
      <w:rFonts w:eastAsiaTheme="minorEastAsia"/>
      <w:color w:val="5A5A5A" w:themeColor="text1" w:themeTint="A5"/>
      <w:spacing w:val="15"/>
      <w:lang w:val="sk-SK"/>
    </w:rPr>
  </w:style>
  <w:style w:type="character" w:styleId="Siln">
    <w:name w:val="Strong"/>
    <w:basedOn w:val="Standardnpsmoodstavce"/>
    <w:uiPriority w:val="22"/>
    <w:qFormat/>
    <w:rsid w:val="0015405E"/>
    <w:rPr>
      <w:b/>
      <w:bCs/>
    </w:rPr>
  </w:style>
  <w:style w:type="character" w:styleId="Zdraznn">
    <w:name w:val="Emphasis"/>
    <w:basedOn w:val="Standardnpsmoodstavce"/>
    <w:uiPriority w:val="20"/>
    <w:qFormat/>
    <w:rsid w:val="0015405E"/>
    <w:rPr>
      <w:i/>
      <w:iCs/>
    </w:rPr>
  </w:style>
  <w:style w:type="paragraph" w:styleId="Bezmezer">
    <w:name w:val="No Spacing"/>
    <w:uiPriority w:val="1"/>
    <w:qFormat/>
    <w:rsid w:val="0015405E"/>
    <w:pPr>
      <w:spacing w:after="0" w:line="240" w:lineRule="auto"/>
    </w:pPr>
    <w:rPr>
      <w:lang w:val="sk-SK"/>
    </w:rPr>
  </w:style>
  <w:style w:type="paragraph" w:styleId="Citt">
    <w:name w:val="Quote"/>
    <w:basedOn w:val="Normln"/>
    <w:next w:val="Normln"/>
    <w:link w:val="CittChar"/>
    <w:uiPriority w:val="29"/>
    <w:qFormat/>
    <w:rsid w:val="0015405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15405E"/>
    <w:rPr>
      <w:i/>
      <w:iCs/>
      <w:color w:val="404040" w:themeColor="text1" w:themeTint="BF"/>
      <w:lang w:val="sk-SK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15405E"/>
    <w:pPr>
      <w:pBdr>
        <w:top w:val="single" w:sz="4" w:space="10" w:color="004777" w:themeColor="accent1"/>
        <w:bottom w:val="single" w:sz="4" w:space="10" w:color="004777" w:themeColor="accent1"/>
      </w:pBdr>
      <w:spacing w:before="360" w:after="360"/>
      <w:ind w:left="864" w:right="864"/>
      <w:jc w:val="center"/>
    </w:pPr>
    <w:rPr>
      <w:i/>
      <w:iCs/>
      <w:color w:val="004777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15405E"/>
    <w:rPr>
      <w:i/>
      <w:iCs/>
      <w:color w:val="004777" w:themeColor="accent1"/>
      <w:lang w:val="sk-SK"/>
    </w:rPr>
  </w:style>
  <w:style w:type="character" w:styleId="Zdraznnjemn">
    <w:name w:val="Subtle Emphasis"/>
    <w:basedOn w:val="Standardnpsmoodstavce"/>
    <w:uiPriority w:val="19"/>
    <w:qFormat/>
    <w:rsid w:val="0015405E"/>
    <w:rPr>
      <w:i/>
      <w:iCs/>
      <w:color w:val="404040" w:themeColor="text1" w:themeTint="BF"/>
    </w:rPr>
  </w:style>
  <w:style w:type="character" w:styleId="Zdraznnintenzivn">
    <w:name w:val="Intense Emphasis"/>
    <w:basedOn w:val="Standardnpsmoodstavce"/>
    <w:uiPriority w:val="21"/>
    <w:qFormat/>
    <w:rsid w:val="0015405E"/>
    <w:rPr>
      <w:i/>
      <w:iCs/>
      <w:color w:val="004777" w:themeColor="accent1"/>
    </w:rPr>
  </w:style>
  <w:style w:type="character" w:styleId="Odkazjemn">
    <w:name w:val="Subtle Reference"/>
    <w:basedOn w:val="Standardnpsmoodstavce"/>
    <w:uiPriority w:val="31"/>
    <w:qFormat/>
    <w:rsid w:val="0015405E"/>
    <w:rPr>
      <w:smallCaps/>
      <w:color w:val="5A5A5A" w:themeColor="text1" w:themeTint="A5"/>
    </w:rPr>
  </w:style>
  <w:style w:type="character" w:styleId="Odkazintenzivn">
    <w:name w:val="Intense Reference"/>
    <w:basedOn w:val="Standardnpsmoodstavce"/>
    <w:uiPriority w:val="32"/>
    <w:qFormat/>
    <w:rsid w:val="0015405E"/>
    <w:rPr>
      <w:b/>
      <w:bCs/>
      <w:smallCaps/>
      <w:color w:val="004777" w:themeColor="accent1"/>
      <w:spacing w:val="5"/>
    </w:rPr>
  </w:style>
  <w:style w:type="character" w:styleId="Nzevknihy">
    <w:name w:val="Book Title"/>
    <w:basedOn w:val="Standardnpsmoodstavce"/>
    <w:uiPriority w:val="33"/>
    <w:qFormat/>
    <w:rsid w:val="0015405E"/>
    <w:rPr>
      <w:b/>
      <w:bCs/>
      <w:i/>
      <w:iCs/>
      <w:spacing w:val="5"/>
    </w:rPr>
  </w:style>
  <w:style w:type="paragraph" w:styleId="Nadpisobsahu">
    <w:name w:val="TOC Heading"/>
    <w:basedOn w:val="Nadpis1"/>
    <w:next w:val="Normln"/>
    <w:uiPriority w:val="39"/>
    <w:unhideWhenUsed/>
    <w:qFormat/>
    <w:rsid w:val="00CE4150"/>
    <w:pPr>
      <w:ind w:left="432" w:hanging="432"/>
    </w:pPr>
    <w:rPr>
      <w:rFonts w:ascii="Anca Medium" w:hAnsi="Anca Medium"/>
      <w:sz w:val="28"/>
      <w:lang w:val="cs-CZ"/>
    </w:rPr>
  </w:style>
  <w:style w:type="paragraph" w:styleId="Zhlav">
    <w:name w:val="header"/>
    <w:basedOn w:val="Normln"/>
    <w:link w:val="ZhlavChar"/>
    <w:uiPriority w:val="99"/>
    <w:unhideWhenUsed/>
    <w:rsid w:val="00CF09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F0926"/>
    <w:rPr>
      <w:lang w:val="sk-SK"/>
    </w:rPr>
  </w:style>
  <w:style w:type="paragraph" w:styleId="Zpat">
    <w:name w:val="footer"/>
    <w:basedOn w:val="Normln"/>
    <w:link w:val="ZpatChar"/>
    <w:uiPriority w:val="99"/>
    <w:unhideWhenUsed/>
    <w:rsid w:val="00CF09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F0926"/>
    <w:rPr>
      <w:lang w:val="sk-SK"/>
    </w:rPr>
  </w:style>
  <w:style w:type="paragraph" w:styleId="Odstavecseseznamem">
    <w:name w:val="List Paragraph"/>
    <w:basedOn w:val="Normln"/>
    <w:uiPriority w:val="34"/>
    <w:qFormat/>
    <w:rsid w:val="004E7C3F"/>
    <w:pPr>
      <w:numPr>
        <w:numId w:val="2"/>
      </w:numPr>
      <w:contextualSpacing/>
    </w:pPr>
    <w:rPr>
      <w:lang w:val="cs-CZ"/>
    </w:rPr>
  </w:style>
  <w:style w:type="table" w:styleId="Mkatabulky">
    <w:name w:val="Table Grid"/>
    <w:basedOn w:val="Normlntabulka"/>
    <w:uiPriority w:val="39"/>
    <w:rsid w:val="00CE41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tltabulkasmkou1">
    <w:name w:val="Grid Table 1 Light"/>
    <w:basedOn w:val="Normlntabulka"/>
    <w:uiPriority w:val="46"/>
    <w:rsid w:val="00CE4150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Obsah3">
    <w:name w:val="toc 3"/>
    <w:basedOn w:val="Normln"/>
    <w:next w:val="Normln"/>
    <w:autoRedefine/>
    <w:uiPriority w:val="39"/>
    <w:unhideWhenUsed/>
    <w:rsid w:val="005C582B"/>
    <w:pPr>
      <w:spacing w:after="100"/>
      <w:ind w:left="440"/>
    </w:pPr>
  </w:style>
  <w:style w:type="paragraph" w:styleId="Obsah2">
    <w:name w:val="toc 2"/>
    <w:basedOn w:val="Normln"/>
    <w:next w:val="Normln"/>
    <w:autoRedefine/>
    <w:uiPriority w:val="39"/>
    <w:unhideWhenUsed/>
    <w:rsid w:val="005C582B"/>
    <w:pPr>
      <w:spacing w:after="100"/>
      <w:ind w:left="220"/>
    </w:pPr>
  </w:style>
  <w:style w:type="paragraph" w:styleId="Obsah1">
    <w:name w:val="toc 1"/>
    <w:basedOn w:val="Normln"/>
    <w:next w:val="Normln"/>
    <w:autoRedefine/>
    <w:uiPriority w:val="39"/>
    <w:unhideWhenUsed/>
    <w:rsid w:val="005C582B"/>
    <w:pPr>
      <w:spacing w:after="100"/>
    </w:pPr>
  </w:style>
  <w:style w:type="paragraph" w:styleId="Obsah4">
    <w:name w:val="toc 4"/>
    <w:basedOn w:val="Normln"/>
    <w:next w:val="Normln"/>
    <w:autoRedefine/>
    <w:uiPriority w:val="39"/>
    <w:unhideWhenUsed/>
    <w:rsid w:val="005C582B"/>
    <w:pPr>
      <w:spacing w:after="100"/>
      <w:ind w:left="660"/>
    </w:pPr>
  </w:style>
  <w:style w:type="paragraph" w:styleId="Obsah5">
    <w:name w:val="toc 5"/>
    <w:basedOn w:val="Normln"/>
    <w:next w:val="Normln"/>
    <w:autoRedefine/>
    <w:uiPriority w:val="39"/>
    <w:unhideWhenUsed/>
    <w:rsid w:val="005C582B"/>
    <w:pPr>
      <w:spacing w:after="100"/>
      <w:ind w:left="880"/>
    </w:pPr>
  </w:style>
  <w:style w:type="character" w:styleId="Hypertextovodkaz">
    <w:name w:val="Hyperlink"/>
    <w:basedOn w:val="Standardnpsmoodstavce"/>
    <w:uiPriority w:val="99"/>
    <w:unhideWhenUsed/>
    <w:rsid w:val="005C582B"/>
    <w:rPr>
      <w:color w:val="004777" w:themeColor="hyperlink"/>
      <w:u w:val="single"/>
    </w:rPr>
  </w:style>
  <w:style w:type="paragraph" w:styleId="Seznamobrzk">
    <w:name w:val="table of figures"/>
    <w:basedOn w:val="Normln"/>
    <w:next w:val="Normln"/>
    <w:uiPriority w:val="99"/>
    <w:unhideWhenUsed/>
    <w:rsid w:val="00AA17BA"/>
    <w:pPr>
      <w:spacing w:after="0"/>
    </w:pPr>
  </w:style>
  <w:style w:type="character" w:styleId="Odkaznakoment">
    <w:name w:val="annotation reference"/>
    <w:basedOn w:val="Standardnpsmoodstavce"/>
    <w:uiPriority w:val="99"/>
    <w:semiHidden/>
    <w:unhideWhenUsed/>
    <w:rsid w:val="00BC0CD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C0CD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C0CDF"/>
    <w:rPr>
      <w:rFonts w:ascii="DIN 2014 Narrow" w:hAnsi="DIN 2014 Narrow"/>
      <w:sz w:val="20"/>
      <w:szCs w:val="20"/>
      <w:lang w:val="sk-SK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C0CD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C0CDF"/>
    <w:rPr>
      <w:rFonts w:ascii="DIN 2014 Narrow" w:hAnsi="DIN 2014 Narrow"/>
      <w:b/>
      <w:bCs/>
      <w:sz w:val="20"/>
      <w:szCs w:val="20"/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43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6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O35\2021\35515_PUM_ZL&#205;N\_VZORY+UKOLY\Zlin-vzory\_PUM_Zlin_TZ_VZOR.dotx" TargetMode="External"/></Relationships>
</file>

<file path=word/theme/theme1.xml><?xml version="1.0" encoding="utf-8"?>
<a:theme xmlns:a="http://schemas.openxmlformats.org/drawingml/2006/main" name="Motiv Office">
  <a:themeElements>
    <a:clrScheme name="Vlastní 1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4777"/>
      </a:accent1>
      <a:accent2>
        <a:srgbClr val="FFC000"/>
      </a:accent2>
      <a:accent3>
        <a:srgbClr val="F46B00"/>
      </a:accent3>
      <a:accent4>
        <a:srgbClr val="59A4C0"/>
      </a:accent4>
      <a:accent5>
        <a:srgbClr val="769917"/>
      </a:accent5>
      <a:accent6>
        <a:srgbClr val="59A4C0"/>
      </a:accent6>
      <a:hlink>
        <a:srgbClr val="004777"/>
      </a:hlink>
      <a:folHlink>
        <a:srgbClr val="F46B00"/>
      </a:folHlink>
    </a:clrScheme>
    <a:fontScheme name="Vlastní 15">
      <a:majorFont>
        <a:latin typeface="Neue Kabel ExtraBold"/>
        <a:ea typeface=""/>
        <a:cs typeface=""/>
      </a:majorFont>
      <a:minorFont>
        <a:latin typeface="MetaPro-Norm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CBDDAFC2DE2E41BE34D478308BD021" ma:contentTypeVersion="11" ma:contentTypeDescription="Vytvoří nový dokument" ma:contentTypeScope="" ma:versionID="80e6c5b128b2c637677b56172d752701">
  <xsd:schema xmlns:xsd="http://www.w3.org/2001/XMLSchema" xmlns:xs="http://www.w3.org/2001/XMLSchema" xmlns:p="http://schemas.microsoft.com/office/2006/metadata/properties" xmlns:ns2="262a9875-b136-479e-9b95-37801aef0326" xmlns:ns3="9d911688-5e0d-4a3c-b532-0d6968e058b8" targetNamespace="http://schemas.microsoft.com/office/2006/metadata/properties" ma:root="true" ma:fieldsID="a312a16540f3644908233953bf5d09c8" ns2:_="" ns3:_="">
    <xsd:import namespace="262a9875-b136-479e-9b95-37801aef0326"/>
    <xsd:import namespace="9d911688-5e0d-4a3c-b532-0d6968e058b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2a9875-b136-479e-9b95-37801aef03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911688-5e0d-4a3c-b532-0d6968e058b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D1E0B8-DB2B-458F-BD5B-4EC2F5E4024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7D8CE68-E83B-4599-874A-3D17A80D2DAC}"/>
</file>

<file path=customXml/itemProps3.xml><?xml version="1.0" encoding="utf-8"?>
<ds:datastoreItem xmlns:ds="http://schemas.openxmlformats.org/officeDocument/2006/customXml" ds:itemID="{1265C52E-1059-409F-8982-E300960AAB9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A07696D-CABC-444E-BF36-6D170A8AB21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_PUM_Zlin_TZ_VZOR.dotx</Template>
  <TotalTime>1188</TotalTime>
  <Pages>4</Pages>
  <Words>792</Words>
  <Characters>4676</Characters>
  <Application>Microsoft Office Word</Application>
  <DocSecurity>0</DocSecurity>
  <Lines>38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Karel Ježík</dc:creator>
  <cp:keywords/>
  <dc:description/>
  <cp:lastModifiedBy>Petr Neuwirth</cp:lastModifiedBy>
  <cp:revision>68</cp:revision>
  <dcterms:created xsi:type="dcterms:W3CDTF">2021-08-26T12:14:00Z</dcterms:created>
  <dcterms:modified xsi:type="dcterms:W3CDTF">2021-08-30T13:35:00Z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0x010100E1CBDDAFC2DE2E41BE34D478308BD021</vt:lpwstr>
  </property>
</Properties>
</file>